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9CoE/308/2015 z 19. 12. 2016</w:t>
      </w:r>
    </w:p>
    <w:p>
      <w:r>
        <w:t>Uznesenie Krajského súdu Trnava z 19. decembra 2016, sp. zn. 9CoE/308/2015, ECLI:SK:KSTT:2016:2207204688.1</w:t>
      </w:r>
    </w:p>
    <w:p>
      <w:r>
        <w:t>Súd: Krajský súd Trnava</w:t>
      </w:r>
    </w:p>
    <w:p>
      <w:r>
        <w:t>Spisová značka: 9CoE/308/2015</w:t>
      </w:r>
    </w:p>
    <w:p>
      <w:r>
        <w:t>ECLI: ECLI:SK:KSTT:2016:2207204688.1</w:t>
      </w:r>
    </w:p>
    <w:p>
      <w:r>
        <w:t>Dátum vydania: 19. 12. 2016</w:t>
      </w:r>
    </w:p>
    <w:p>
      <w:r>
        <w:t>Forma: Uznesenie</w:t>
      </w:r>
    </w:p>
    <w:p>
      <w:pPr>
        <w:pStyle w:val="Heading2"/>
      </w:pPr>
      <w:r>
        <w:t>Text rozhodnutia</w:t>
      </w:r>
    </w:p>
    <w:p>
      <w:r>
        <w:t>Súd: Krajský súd Trnava Spisová značka: 9CoE/308/2015 Identifikačné číslo súdneho spisu: 2207204688 Dátum vydania rozhodnutia: 20. 12. 2016 Meno a priezvisko sudcu, VSÚ: JUDr. Eva Barcajová ECLI: ECLI:SK:KSTT:2016:2207204688.1 Uznesenie Krajský súd v Trnave, v senáte zloženom z predsedníčky senátu JUDr. Evy Barcajovej a sudkýň JUDr. Evy Behranovej a Mgr. Renáty Gavalcovej, v exekučnej veci oprávneného: POHOTOVOSŤ, s.r.o., Bratislava, Pribinova 25, IČO: 35 807 598, v konaní zastúpený advokátskou kanceláriou Advocate s.r.o., IČO: 36 865 141, Bratislava, Pribinova 25, konajúcou JUDr. Martinom Máčajom, tiež advokátskou kanceláriou Fridrich Paľko s.r.o., IČO: 36 864 421, Bratislava, Grösslingova 4, konajúcou doc. JUDr. Branislav Fridrich, PhD., proti povinnému: B. I., nar.XX.XX.XXXX, bytom R. - R. W., K.. X. Q. XX/XX, vedenej súdnym exekútorom JUDr. Rudolf Krutý, Bratislava, Záhradnícka 60, o vymoženie 449,57 eura s príslušenstvom, na odvolanie oprávneného proti uzneseniu Okresného súdu Dunajská Streda č.k. 6Er/297/2007-46 zo dňa 29. október 2013 takto r o z h o d o l : I. Odvolací súd uznesenie súdu prvej inštancie p o t v r d z u j e. II. Odvolací súd návrh oprávneného na prerušenie konania podľa § 162 ods. 1 písm. b) Civilného sporového poriadku z a m i e t a . III. Odvolací súd návrh oprávneného na prerušenie konania podľa § 162 ods. 1 písm. c) Civilného sporového poriadku z a m i e t a. o d ô v o d n e n i e : 1. Napadnutým uznesením súd prvej inštancie vyhlásil exekúciu za neprípustnú a zastavil ju. Zastavenie exekúcie odôvodnil ustanoveniami § 57 ods. 1 písm. g) zákona č. 233/1995 Z.z. o súdnych exekútoroch a exekučnej činnosti (Exekučný poriadok) a o zmene a doplnení ďalších zákonov v znení neskorších predpisov (ďalej len „Exekučný poriadok“) a § 45 ods. 2 zákona č. 244/2002 Z.z. o rozhodcovskom konaní. Zmluvu o úvere uzavretú účastníkmi konania posúdil ako spotrebiteľskú v zmysle ustanovení Občianskeho zákonníka týkajúcich sa ochrany spotrebiteľa (§ 52 a nasl. zákon č. 40/1964 Zb. Občiansky zákonník v znení neskorších predpisov (ďalej len „OZ“)). V tejto súvislosti posúdil predmetnú zmluvu aj podľa príslušných ustanovení Občianskeho zákonníka o spotrebiteľských zmluvách. Rozhodcovskú doložku vyhodnotil ako neprijateľnú podmienku podľa § 53 ods. 1 OZ, ktorá je v zmysle § 53 ods. 4 OZ absolútne neplatná, nakoľko spotrebiteľ nemal na výber vzhľadom na jej splynutie s ostatnými štandardnými podmienkami, mal možnosť zmluvu len ako celok prijať alebo odmietnuť. Predmetná rozhodcovská doložka spôsobuje značnú nerovnováhu v právach a povinnostiach v neprospech spotrebiteľa tým, že mu znemožňuje zvoliť si spôsob riešenia sporu. Neplatná rozhodcovská doložka nemôže založiť právomoc rozhodcovského súdu vo veci konať a rozhodnúť, preto je rozhodcovský rozsudok nulitný a ako exekučný titul neúčinný. Tým je daný rozpor exekučného titulu so zákonom, čo je dôvodom na zastavenie exekúcie podľa § 57 ods. 1 písm. g) Exekučného poriadku. 2. Proti uzneseniu súdu prvej inštancie podal v zákonom stanovenej lehote odvolanie oprávnený. Domáhal sa zrušenia napadnutého uznesenia a vrátenia veci súdu prvej inštancie na ďalšie konanie. 3. Oprávnený v odvolaní namietal, že súd neumožnil účastníkom exekučného konania viesť kontradiktórne konanie, v ktorom by mohli uplatňovať svoje stanoviská k skutkovým a právnym otázkam, v súvislosti s neprijateľnosťou zmluvnej podmienky, čím došlo k odňatiu možnosti konať pred súdom. Oprávnený tvrdil, že exekučný súd nezohľadnil pri aplikácii smernice 93/13/EHS svoju povinnosť upozorniť účastníkov exekučného konania na neprijateľnú podmienku a dať im tak možnosť vyjadriť sa k nej, rovnako dať možnosť oprávnenému vyjadriť sa k prípadnému stanovisku povinného. V danom prípade však súd vôbec nekládol spotrebiteľovi otázku, či zamýšľa uplatniť neprijateľnosť podmienky, napriek tomu ju aplikoval, čím porušil záväznú interpretáciu súdneho dvora EÚ a smernicu Rady 93/13/EHS. Vnútroštátny súd musí informovať spotrebiteľa a požiadať ho o uplatnenie neprijateľnosti - ide totiž o všeobecné kritérium výkladu neprijateľnej podmienky určené Súdnym dvorom EÚ. Ak súd nehodlá akceptovať túto argumentáciu, oprávnený navrhuje, aby konanie podľa § 109 ods. 1 písm. c) Občianskeho súdneho poriadku prerušil a Súdnemu dvoru EÚ na základe čl. 267 Zmluvy o fungovaní EÚ predložil prejudiciálnu otázku v znení: „Má sa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4. Ďalej dôvodil, že súd prvej inštancie prekročil svoju právomoc, keď na základe ustanovenia § 45 ods. 2 zákona č. 244/2002 Z.z. o rozhodcovskom konaní sa zaoberal komplexným skúmaním exekučného titulu napriek tomu, že ako exekučný súd nemá legitimitu opätovne rozhodovať vo veci, pričom výsledkom jeho postupu, je úplná nemožnosť vykonať právo pre veriteľa. Navyše exekučný súd takto postupoval až potom, čo už raz súlad exekučného titulu so zákonom podľa § 44 ods. 2 Exekučného poriadku preskúmaval. Exekučný súd je v prieskume rozhodnutia rozhodcovského súdu limitovaný ustanovením § 40 a § 43 Zákona o rozhodcovskom konaní a nie je súdom v zmysle ustanovenia § 40 a nasl. Zákona o rozhodcovskom konaní, nekoná o zrušení tuzemského rozhodcovského rozsudku a ani nepokračuje v konaní vo veci v rozsahu uvedenom v žalobe alebo v rozsahu uvedenom vo vzájomnej žalobe. V prípade, že účastník nevyužil možnosť svojej ochrany podľa ustanovenia § 40 a nasl. Zákona o rozhodcovskom konaní, takúto ochranu nie je možné poskytnúť dodatočne prostredníctvom kontroly rozhodcovského rozhodnutia exekučným súdom. Extenzívna interpretácia ustanovenia § 44 ods. 2 Exekučného poriadku, tak ako ju v danej veci uskutočnil exekučný súd, je v rozpore s ústavným právom veriteľa na súdnu ochranu a právom na spravodlivý súdny proces, ako aj v rozpore so zásadou legality, princípom ochrany legitímneho očakávania a princípom právnej istoty. Ustanovenie § 41 Zákona o rozhodcovskom konaní upravuje lehotu, v ktorej účastník konania môže podať žalobu o zrušenie rozhodcovského rozsudku, čím sa má zabezpečiť právna istota, že po uplynutí lehoty sa nebude nezasahovať do práv a povinností založených rozhodnutiami rozhodcovských súdov. Exekučný súd nemôže kedykoľvek bez časového obmedzenia vstupovať do právnych vzťahov založených rozhodcovským rozsudkom, pretože je to v rozpore s princípom právnej istoty a ochrany dôvery všetkých subjektov práva v právny poriadok, ktorý tvorí neodmysliteľnú súčasť princípov právneho štátu zaručených čl. 1 ods. 1 Ústavy Slovenskej republiky. Márnym uplynutím lehoty na podanie žaloby o zrušenie rozhodcovského rozsudku, je rozhodnutie rozhodcovského súdu právoplatné. Revíziu rozhodcovského rozsudku možno dosiahnuť len postupom podľa Zákona o rozhodcovskom konaní, v rámci konania o zrušenie rozhodcovského rozsudku. Právoplatný rozsudok rozhodcovského súdu má rovnaké účinky ako rozsudok všeobecného súdu a exekučný súd ním je viazaný. Ani v rámci posudzovania splnenia zákonných predpokladov pre poverenie súdneho exekútora na vykonanie exekúcie, nie je exekučný súd oprávnený posudzovať vecnú správnosť (skutkové a právne závery) rozsudku rozhodcovského súdu. Oprávnený preto žiadal, aby súd podľa § 109 ods. 1 písm. b) Občianskeho súdneho poriadku (v ďalšom texte „OSP“) prerušil konanie a podal Ústavnému súdu Slovenskej republiky návrh na konanie o súlade ustanovenia § 44 ods. 2 veta prvá a druhá Exekučného poriadku s čl. 1 ods. 1 veta prvá Ústavy SR, nakoľko opakované uskutočnenie revízneho postupu podľa ustanovenia § 44 ods. 2 Exekučného poriadku, bez akejkoľvek časovej limitácie, je podľa neho v rozpore s princípom právnej istoty a princípom ochrany dôvery všetkých subjektov práva v právny poriadok. 5. V odvolaní ďalej namietal, že exekučný súd môže pristúpiť k zastaveniu exekučného konania na podklade rozhodcovského rozsudku len na návrh účastníka (§ 45 ods. 1 zákona o rozhodcovskom konaní). Exekučný súd konal mimo zverenej právomoci, porušil princíp legality, zásadu začatia konania na návrh, rovnosť účastníkov konania, právo na spravodlivý proces a dvojinštančnosť súdneho konania. Taktiež došlo postupom súdu k porušeniu princípu rovnosti zbraní a zásady kontradiktórnosti súdneho konania, nakoľko bol oprávnený uvedený exekučným súdom do takého postavenia, ktoré bolo podstatne nevýhodnejšie ako postavenie iných strán konania a iných osôb v porovnateľnom postavení. V tejto súvislosti namietal, že nemal možnosť reagovať na akékoľvek tvrdenia, argumenty a dôkazy, ktoré boli podkladom pre rozhodnutie exekučného súdu a tiež nemal možnosť oboznámiť sa so všetkými predloženými dôkazmi alebo stanoviskami a vyjadriť sa k nim s cieľom ovplyvniť súdne rozhodnutie. Súd prvej inštancie vzhľadom na ust. § 58 ods. 2 Exekučného poriadku, porušil právo oprávneného na súdnu ochranu a právo na spravodlivý súdny proces, pretože nevytýčil vo veci ústne pojednávanie, hoci tak podľa zákona povinný urobiť a hoci bolo v danom prípade potrebné pre objasnenie veci nariadiť pojednávanie. Exekučný súd tiež nevykonal dokazovanie dôsledne, teda nezisťoval skutkový stav veci, čím bola účastníkom konania odňatá možnosť konať pred súdom, resp. konanie má inú vadu, ktorá spôsobila nesprávne rozhodnutie vo veci. Ďalej namietal, že exekučný súd je v zmysle § 45 ods. 1 písm. c) ZoRK oprávnený skúmať len to, či plnenie priznané rozhodcovským súdom je v súlade s dobrými mravmi, no nemá oprávnenie skúmať platnosť rozhodcovskej doložky, ktorá je však aj napriek tomu podľa názoru oprávneného dojednaná v súlade so zákonom, nakoľko jej obsahom neboli ustanovenia, ktoré by spôsobili značnú nerovnováhu v právach a povinnostiach zmluvných strán. Otázku, či exekučný titul bol vydaný v súlade s právnym poriadkom a teda, či sa predmetná exekúcia bude vykonávať v celom rozsahu alebo nie, súd už raz posudzoval a o nej už raz právoplatne rozhodol. Súd poverenie na vykonanie exekúcie vydal, teda zistil súlad žiadosti o udelenie poverenia, návrhu na vykonanie exekúcie a exekučného titulu so zákonom. 6. Povinný sa k odvolaniu oprávneného nevyjadril. 7. Krajský súd v Trnave ako súd odvolací (§ 34 zákona č. 160/2015 Civilný sporový poriadok (ďalej len „CSP“)), postupujúc podľa § 470 CSP, po zistení, že odvolanie bolo podané včas (§ 362 ods. 1 CSP), oprávneným subjektom - stranou, v ktorej neprospech bolo rozhodnutie vydané (§ 359 CSP), proti rozhodnutiu súdu prvej inštancie, proti ktorému zákon odvolanie pripúšťa (§ 58 ods. 5 Exekučného poriadku), po skonštatovaní, že podané odvolanie má zákonné náležitosti (§ 127 a § 363 CSP), preskúmal napadnuté rozhodnutie v medziach daných rozsahom (§ 379 CSP) a dôvodmi odvolania (§ 380 ods. 1 CSP), s prihliadnutím ex offo na vady týkajúce sa procesných podmienok (§ 380 ods. 2 CSP), súc pritom viazaný skutkovým stavom ako ho zistil súd prvej inštancie (§ 383 CSP), postupom bez nariadenia odvolacieho pojednávania (§ 385 ods. 1 CSP á contrario) a dospel k záveru, že odvolaním napadnuté rozhodnutie súdu prvej inštancie je vecne správne. Senát odvolacieho súdu toto rozhodnutie vydal pomerom hlasov 3:0 (§ 393 ods. 2 posledná veta CSP). 8. Podľa § 387 ods. 1 a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Odvolací súd viazaný rozsahom (§ 379 CSP) a dôvodmi odvolania (§ 380 ods. 1 CSP) po preskúmaní napadnutého uznesenia a tiež predloženého spisového materiálu dospel k záveru, že súd prvej inštancie zistil v potrebnom rozsahu skutkový stav, vec správne právne posúdil a svoje rozhodnutie náležite odôvodnil. Odvolací súd sa stotožnil s odôvodnením napadnutého rozhodnutia a v podrobnostiach na toto poukazuje. Z dôvodu potreby vyporiadania sa s odvolacími námietkami a pre zdôraznenie správnosti napadnutého uznesenia odvolací súd považuje za potrebné dodať nasledovné. 10. Exekučný súd je povinný v každej fáze konania skúmať podmienky pre výkon rozhodnutia. Zastavenie exekúcie je v prípade, že došlo k udeleniu poverenia, hoci sa tak stať nemalo, možnosťou exekučného súdu napraviť toto svoje zlyhanie. Odvolací súd v tejto súvislosti poukazuje na uznesenie Ústavného súdu SR č. k. II. ÚS 545/2010-15, podľa ktorého exekučný súd je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11. V tejto súvislosti je potrebné poukázať na uznesenie Najvyššieho súdu SR z 13.10.2011 sp. zn. 3 Cdo 146/2011 (R 46/2012), podľa ktorého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12. Aj v uznesení zo dňa 27.02.2013 sp. zn. 5 Cdo 232/2012 Najvyšší súd SR konštatoval, že skúmaním platnosti rozhodcovskej doložky (dohodnutej v spotrebiteľskej veci) súdy v exekučnom konaní nepreskúmavali vecnú správnosť rozhodcovského rozsudku, ale len realizovali svoje oprávnenie vyplývajúce z ustanovenia § 44 ods. 2 Exekučného poriadku, t.j. oprávnenie posúdiť či tento exekučný titul nie je v rozpore so zákonom. Rozhodcovský rozsudok vydaný v spotrebiteľskej veci je ako exekučný titul v rozpore so zákonom, ak rozhodcovská zmluva (či už uzavretá vo forme osobitnej zmluvy alebo rozhodcovskej doložky),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(nezáväznosť) rozhodcovského rozsudku. Takúto interpretáciu ustanovenia § 44 ods. 2 Exekučného poriadku vyžaduje účel právnej úpravy premietajúcej sa v právnych predpisoch na ochranu spotrebiteľa tvoriacich samostatné odvetvie práva, a to spotrebiteľské právo. Týmto účelom je odstránenie zjavnej nerovnováhy v právach a povinnostiach založených spotrebiteľskou zmluvou ku škode spotrebiteľa. Najvyšší súd ďalej uviedol, že oprávneniu súdov v exekučnom konaní skúmať právomoc rozhodcovského súdu v súvislosti s existenciou rozhodcovskej zmluvy, resp. s jej neplatnosťou, nebránia ani ustanovenia zákona o rozhodcovskom konaní, napr. § 21 ods. 2 alebo § 40 ods. 1 písm. c). Tieto ustanovenia sa týkajú všeobecne účastníkov rozhodcovského konania, ktorými môžu byť aj iné subjekty, než spotrebiteľ, pričom sa v nich premieta klasická rímska právna zásada „vigilantibus iura scripta sunt" („práva patria bdelým"). Kým nevyužitie postupu podľa týchto ustanovení v prípade iných účastníkov rozhodcovského konania znamená stratu možnosti skúmať a spochybňovať rozhodcovskú zmluvu a tým aj právomoc rozhodcovského súdu v konkrétnej veci (pretože inak by tieto ustanovenia strácali svoj zmysel - boli by nadbytočné), v spotrebiteľských veciach tomu tak nie je. Princíp „vigilantibus iura scripta sunt" v spotrebiteľských veciach v konkrétnych súvislostiach ustupuje dôležitejšiemu princípu, ktorým je ochrana práv spotrebiteľa. To znamená,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Takýmto postupom exekučný súd napĺňa príkaz vyplývajúci z princípu ochrany práv spotrebiteľa. 13. Ústavný súd sa vyjadril v podobnom duchu v rozhodnutí IV. ÚS 78/2011, keď uviedol, že aj v rámci exekučného konania bol všeobecný súd oprávnený skúmať rozhodnutie označené v exekučnom konaní ako exekučný titul z hľadiska, či nejde o rozhodnutie ničotné, ktoré nevyvoláva žiadne právne účinky. Podobný názor vyslovil aj Ústavný súd ČR v náleze sp. zn. III. ÚS 1624/12 zo dňa 27.09.2012, podľa ktorého všeobecný súd sa dopustí porušenia práva účastníka na spravodlivý proces podľa čl. 36 ods. 1 Listiny, ak v exekučnom konaní nepreskúma otázku právomoci rozhodcu, ktorý vydal rozhodcovský rozsudok predstavujúci v danom konaní exekučný titul. Ak spor nebol rozhodovaný rozhodcom, ktorého výber sa uskutočnil podľa transparentných pravidiel, nemôže byť akceptovateľný ani výsledok tohto rozhodovania. Zákon o rozhodcovskom konaní nevylučuje, aby otázka (nedostatku) právomoci rozhodcu bola skúmaná i v exekučnom konaní. 14. V predmetnej veci bola medzi povinným a oprávneným dňa 08.02.2006 uzatvorená zmluva o úvere. 15. V danom prípade však nemohli vzniknúť pochybnosti o spotrebiteľskom charaktere uzatvorenej zmluvy o úvere, pretože právny predchodca oprávneného poskytol povinnému úver v rámci vykonávania svojej obchodnej činnosti a povinný túto finančnú službu prijal ako spotrebiteľ. I keď zákon č. 150/2004 Z.z., ktorým sa mení a dopĺňa Občiansky zákonník v znení neskorších predpisov (nadobudol účinnosť 1. apríla 2004, teda pred uzatvorením úverovej zmluvy) neoznačuje zmluvy uzatvorené podľa iných zákonov za spotrebiteľské, bolo potrebné vziať na zreteľ, že uvedená právna úprava nemá taxatívny charakter, a preto bola v danej veci po zohľadnení všetkých ostatných kritérií exekučným súdom aplikovaná správne. K takémuto názoru dospel aj Najvyšší súd SR v obdobnom prípade v uznesení zo dňa 05.02.2013 sp. zn. 3 Cdo 157/2012. 16. Pri výklade tejto občianskoprávnej úpravy je tiež potrebné rešpektovať skutočnosť, že táto úprava je implementáciou smerníc Európskych spoločenstiev. Zákonom č. 150/2004 Z. z., ktorým sa novelizoval Občiansky zákonník, bola prebratá smernica Rady č. 93/13/EHS z 5. apríla 1993 o nekalých podmienkach v spotrebiteľských zmluvách (Úradný vestník Európskych spoločenstiev L 095, 21/4/1993, str. 29-34). Túto smernicu je nevyhnutné využívať ako interpretačné pravidlo k ustanoveniam právneho poriadku, upravujúcich režim spotrebiteľských zmlúv. Podľa čl. 1 ods. 1 smernice účelom tejto smernice je aproximovať zákony, iné právne predpisy a správne opatrenia členských štátov, ktoré sa nekalých podmienok v zmluvách uzatvorených medzi predajcom alebo dodávateľom a spotrebiteľom. Predmetná smernica definuje teda spotrebiteľskú zmluvu ako zmluvu uzatvorenú medzi predajcom alebo dodávateľom a spotrebiteľom, a takto je potrebné vykladať aj predmetné ustanovenie § 52 OZ účinné do 31.12.2007. 17. Po zhrnutí všetkých týchto skutočností možno dospieť len k tomu záveru, že predmetná zmluva je zmluvou spotrebiteľskou, na ktorú je nevyhnutné použiť ustanovenia § 53 až 54 OZ účinné v čase uzatvorenia zmluvy. Exekučný súd mal povinnosť preskúmať exekučný titul aj vzhľadom na právnu úpravu ochrany spotrebiteľa v OZ. 18. Predmetná rozhodcovská doložka, nachádzajúca sa v čl. 17 Všeobecných podmienok poskytnutia úveru, ktoré sú neoddeliteľnou súčasťou úverovej zmluvy, stanovuje, že všetky spory, ktoré vzniknú z tejto zmluvy budú riešené pred Stálym rozhodcovským súdom zriadeným spoločnosťou Slovenská rozhodcovská, a.s., ak žalujúca zmluvná strana podá žalobu na rozhodcovskom súde, alebo pred príslušným súdom SR, ak žalujúca zmluvná strana podá žalobu na súde. Takto formulovaná rozhodcovská doložka znemožňuje voľbu povinného dosiahnuť rozhodovanie sporu štátnym súdom, ak veriteľ podá žalobu u rozhodcu. Možno povedať, že právo voľby spotrebiteľa je len iluzórne a takto dojednaná rozhodcovská doložka spôsobuje hrubú jednostrannú výhodnosť pre dodávateľa, pretože výber rozhodcu resp. rozhodcovského súdu dodávateľom nemal spotrebiteľ možnosť ovplyvniť a vzhľadom na svoje slabšie postavenie v tomto vzťahu mohol zmluvu, ktorá bola vopred pripravená, len ako celok prijať alebo odmietnuť. V danom prípade nemožno teda uvažovať nad tým, že by išlo o individuálne dojednanú zmluvnú podmienku. Rozhodcovská doložka dojednaná za týchto podmienok môže ľahko slúžiť na obchádzanie platnej právnej úpravy slúžiacej na ochranu spotrebiteľa. Dodávateľ, ktorý fakticky určuje, ktorý rozhodcovský súd bude rozhodovať o prípadných sporoch zo zmluvy, nakoľko spotrebiteľ nemá možnosť tento výber ovplyvniť, je pre vybraný rozhodcovský súd zdrojom príjmov, preto je namieste obava, do akej miery je potom takéto rozhodcovské konanie objektívne. 19. Vzhľadom na všetky tieto dôvody predmetná rozhodcovská doložka bola správne posúdená ako neprijateľná zmluvná podmienka v zmysle § 53 ods. 1 OZ účinného v čase uzatvorenia zmluvy, pretože spôsobila značnú nerovnováhu v právach a povinnostiach zmluvných strán v neprospech spotrebiteľa. 20. Odvolací súd ďalej len dodáva, že pri posudzovaní neprijateľnosti uvedenej zmluvnej podmienky je potrebné postupovať podľa § 53 ods. 1 OZ, ktoré obsahuje všeobecnú definíciu neprijateľnej zmluvnej podmienky. Ustanovenie § 53 ods. 3 OZ obsahuje len demonštratívny výpočet neprijateľných podmienok, preto kľúčová je vždy všeobecná definícia uvedená v ods. 1. 21. V prípade, že rozhodcovská doložka je neprijateľnou zmluvnou podmienkou, je v zmysle § 53 ods. 4 OZ v znení účinnom v čase uzatvorenia zmluvy neplatná. Následkom je skutočnosť, že rozhodcovský súd vôbec nemal právomoc, vzhľadom na neplatnosť rozhodcovskej doložky, rozhodovať daný spor, preto predmetný rozhodcovský rozsudok nemožno považovať za spôsobilý exekučný titul, ale za nulitný právny akt. 22. Odvolací súd však považuje za potrebné prisvedčiť argumentácii odvolateľa, že preskúmavané rozhodnutie súdu prvej inštancie bolo pre účastníkov po tom, ako súd už predtým vydal poverenie exekútorovi na vykonanie exekúcie prekvapivé a že nemali reálnu možnosť argumentovať vo vzťahu k tomuto pripravovanému rozhodnutiu súdu. Zásada kontradiktórnosti občianskeho súdneho procesu pritom vyžaduje, aby súd, ktorý v rámci preskúmavania ex offo konštatoval nekalú povahu zmluvnej podmienky, informoval účastníkov konania v spore a vyzval ich, aby sa k tomu kontradiktórne vyjadrili spôsobom stanoveným v občianskom súdnom poriadku. Hoci ale súd prvej inštancie tieto práva účastníkov svojím postupom porušil, táto vada konania nemala napokon za následok nesprávne rozhodnutie veci (§ 212 ods. 3 OSP) a preto na ňu odvolací súd neprihliadol. Tým, že oprávnený podal vo veci rozsiahle odvolanie, v ktorom predostrel širokú argumentáciu, s ktorou sa odvolací súd vyššie vysporiadal, bolo napokon tomuto právu účastníka občianskeho súdneho konania urobené zadosť. 23. Odvolací súd v tejto súvislosti poukazuje tiež na rozhodnutia Ústavného súdu SR vo veciach ústavných sťažností oprávneného, sp. zn. III. ÚS 378/2013, sp. zn. III. ÚS 379/2013 a sp. zn. I. ÚS 533/2013, v ktorých Ústavný súd opakovane konštatoval, že "pre ústavnú udržateľnosť napadnutého postupu a uznesení postačuje, aby bola zásada kontradiktórnosti dodržaná v konaní ako celku (v posudzovaných prípadoch v konaní na oboch inštanciách).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daných veciach princíp kontradiktórnosti súdneho konania, ktorý je obsahom práv zaručených čl. 46 ods. 1 ústavy, čl. 6 ods. 1 dohovoru a čl. 47 charty dodržaný, čím k porušeniu označených práv dôjsť nemohlo." 24. K odňatiu možnosti oprávneného konať pred exekučným súdom nedošlo ani tým, že exekučný súd nevytýčil vo veci pojednávanie. V zmysle § 58 ods. 2 Exekučného poriadku (v znení účinnom od 01.01.2013) exekučný súd má len možnosť, nie povinnosť nariadiť pojednávanie, a to len vtedy, ak je to nevyhnutné pre objasnenie veci. Pokiaľ jediným dôkazom pre posúdenie spôsobilosti rozhodcovského rozsudku byť exekučným titulom z hľadiska platnosti či neplatnosti rozhodcovskej doložky je listina obsahujúca túto doložku (úverová zmluva a jej všeobecné podmienky), nie je potrebné na vykonanie tohto dôkazu nariadiť pojednávanie. Tento záver možno vyvodiť zo samotnej povahy exekučného konania, ktoré nie je v zásade konaním sporovým, a tiež zo skutočnosti, že posúdenie platnosti písomnej rozhodcovskej doložky je právnou otázkou. Nariadenie pojednávania len z dôvodu, aby mohol byť vykonaný dôkaz listinou jej prečítaním alebo oznámením obsahu by za týchto okolností, ako aj s prihliadnutím na možnosť odvolacieho konania, bolo zbytočné a odporovalo zásade hospodárnosti konania. 25. Pre úplnosť v dôsledku zrušenia ust. § 45 zákona o rozhodcovskom konaní s účinnosťou od 1. januára 2015 (pred rozhodovaním odvolacieho súdu) sa žiada doplniť, že toto ustanovenie v čase rozhodovania súdu prvého stupňa platilo a bolo účinným. Na prípady exekúcií na základe rozhodcovských rozsudkov vydaných pred uzákonením inštitútu spotrebiteľského rozhodcovského konania pamätá nové prechodné ustanovenie § 243d odsek 2 Exekučného poriadku, podľa ktorého na exekučné konania začaté v súlade s odsekom 1 alebo vedené na podklade rozhodcovského rozhodnutia vydaného v rozhodcovskom konaní, ktorého predmetom je spor spĺňajúci podmienky podľa osobitného predpisu a ktoré neboli ukončené k 1. januáru 2015, sa použijú predpisy účinné do 31. decembra 2014 (čím treba rozumieť záujem zákonodarcu na dobehnutí všetkých exekúcií vedených na podklade rozhodcovských rozsudkov pred 1. januárom 2015 a k takémuto dňu ešte neskončených podľa celého sumára právnych predpisov upravujúcich problematiku exekúcií na podklade rozhodcovských rozsudkov a platiacich do dňa predchádzajúceho súčasnému nadobudnutiu účinnosti zákonov č. 335/2014 Z. z. a 336/2014 Z. z., t.j. vrátane už dnes zrušeného § 45 zákona o rozhodcovskom konaní - tu napokon por. tiež čl. V body 7 a 49 a čl. VIII zákona č. 335/2014 Z. z.). 26. Odvolací súd návrhu oprávneného na prerušenie konania podľa § 162 ods. 1 písm. b) CSP nevyhovel a tento zamietol, nedomnieva sa totiž, že ustanovenia právnych predpisov, ktoré vo veci aplikoval sú v rozpore s Ústavou Slovenskej republiky. Oprávnený namietal nesúlad ustanovenia § 44 ods. 2 veta prvá a druhá exekučného poriadku s čl. 1 ods. 1 veta prvá Ústavy SR. 27. Podľa § 162 ods. 1 písm. b) CSP súd konanie preruší, ak pred rozhodnutím vo veci dospel k záveru, že sú splnené podmienky na konanie o súlade právnych predpisov; v tom prípade podá Ústavnému súdu Slovenskej republiky (ďalej len „ústavný súd“) návrh na začatie konania. 28. Ustanovenie § 44 ods. 2 Exekučného poriadku nie je podľa názoru odvolacieho súdu v rozpore s princípmi právneho štátu. V tomto ustanovení zákonodarca zveril exekučnému súdu právomoc pred udelením poverenia exekútorovi, preskúmať žiadosť o udelenie poverenia na vykonanie exekúcie, návrh na vykonanie exekúcie a exekučný titul. Súd ako orgán ochrany práva je v rámci exekučného konania garantom jeho zákonnosti, čo sa najvýraznejšie prejavuje v tomto štádiu exekučného konania - teda v štádiu rozhodovania o žiadosti exekútora o udelenie poverenia na vykonanie exekúcie. Ak potom exekučný súd dospeje k záveru, že exekučný titul vôbec exekučným titulom nie je, prípadne je tu iná vada, pre ktorú je exekúcia neprípustná, žiadosť o udelenie poverenie zamietne a exekučné konanie zastaví. Takáto právomoc exekučného súdu je plne v súlade s princípmi právneho štátu, nie je preto dôvod na prerušenie konania. Navyše ústavný súd SR sa k tejto otázke už vyjadril vo vyššie citovanom uznesení Ústavného súdu SR č. k. II. ÚS 545/2010-15, v zmysle ktorého je exekučný súd oprávnený a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pričom exekučný súd tak môže urobiť na návrh účastníka konania, ako aj bez návrhu. 29. Odvolací súd tiež nepovažoval za potrebné exekučné konanie prerušiť z dôvodu, že by vyhovel návrhu oprávneného a podal by návrh na začatie prejudiciálneho konania pred Súdnym dvorom EÚ o predbežnej otázke výkladu primárneho a sekundárneho úniového práva tak, ako to požadoval odvolateľ. 30. Podľa § 162 ods. 1 písm. c) CSP súd konanie preruší, ak podal návrh na začatie prejudiciálneho konania pred súdnym dvorom Európskej únie podľa medzinárodnej zmluvy, ktorou je Slovenská republika viazaná; uznesenie o návrhu na začatie prejudiciálneho konania súd bezodkladne doručí ministerstvu spravodlivosti. 31. Vychádzajúc z vyššie citovaného ustanovenia je súd ako autoritatívny orgán rozhodujúci spory a iné právne veci povinný obligatórne prerušiť súdne konanie, ak rozhodol o tom, že požiada podľa čl. 267 ZF EÚ (pôvodne čl. 234 Zmluvy o založení Európskeho spoločenstva) SD EÚ o vydanie rozhodnutia o predbežnej (prejudiciálnej) otázke. Konanie o predbežnej otázke podľa čl. 267 ZF EÚ má povahu osobitného nesporového a medzitýmneho konania, v ktorom SD EÚ má právomoc vydať rozhodnutie o výklade zakladajúcich zmlúv Únie, o platnosti a výklade aktov inštitúcii, orgánov, úradov alebo agentúr Európskej únie, výklade štatútov orgánov zriadených aktom Rady ES. Konanie o predbežnej otázke pred SD EÚ je inštitútom pôsobiacim v záujme integrácie a zachovania jednoty európskeho práva, pretože v tomto konaní SD EÚ vydáva rozhodnutia o určitých čiastkových otázkach výkladu a platnosti komunitárneho práva, ktoré je potrebné pre rozhodnutie vnútroštátneho súdu vo veci samej. 32. Povinnosť vnútroštátneho súdneho orgánu požiadať SD EÚ o vydanie rozhodnutia o predbežnej otázke je zakotvená v druhej vete čl. 267 ZFEÚ. Túto povinnosť však nemožno vykladať absolútne, t. j. že vnútroštátny orgán má vždy a za akýchkoľvek okolností povinnosť požiadať o vydanie rozhodnutia o predbežnej otázke. Zo žiadneho ustanovenia OSP nevyplýva, že všeobecný súd môže prerušiť konanie a predložiť SD EÚ návrh na rozhodnutie o prejudiciálnej otázke o výklade právneho aktu Európskej únie len na návrh účastníka konania, a rovnako predpokladom takéhoto procesného postupu nie je len samotná skutočnosť, že sa v konkrétnej veci aplikuje ustanovenie zákona platného v Slovenskej republike, do ktorého bol prenesený obsah úniových právnych noriem, alebo ak sa aplikuje ustanovenie úniového právneho predpisu. 33. V zmysle záverov vo veci ESD-C-302/2004 SD EÚ nemá právomoc na zodpovedanie prejudiciálnej otázky vtedy, ak okolnosti skutkového stavu v merite veci predchádzajú vstupu do EÚ. SR vstúpila do EÚ dňom 01.05.2004 a keďže k uzavretiu záväzkového vzťahu, z ktorého sa odvodzuje vymáhaný nárok, došlo 30.11.2006, z tohto hľadiska by bola daná právomoc SD EÚ na zodpovedanie prejudiciálnej otázky v danej veci. 34. Predpokladom povinnosti začať konanie o predbežnej otázke týkajúcej sa výkladu komunitárneho práva je v zmysle ustálenej judikatúry SD EÚ predovšetkým skutočnosť, či otázka komunitárneho práva týkajúca sa platnosti alebo výkladu úniového práva je pre riešenie daného prípadu relevantná. Zmyslom riešenia predbežnej otázky nie je rozhodnúť konkrétny spor, ktorý je vo výlučnej kompetencii súdu členskej krajiny, ale zabezpečiť jednotný výklad komunitárneho práva. Rozhodnutie o otázke hraníc aplikovateľnosti úniového práva (tiež o jeho výklade alebo o jeho platnosti), musí mať bezprostredný súvis so sporom prejednávaným vnútroštátnym súdom v tom zmysle, že ho determinuje po stránke právnej. Prejudiciálna otázka nastolená SD EÚ nesmie byť zjavne neopodstatnená a irelevantná vo vzťahu k prebiehajúcemu konaniu, jej potenciálne zodpovedanie musí mať reálny dosah na prebiehajúci spor, a zároveň nesmie ísť o otázku akademickú v tom zmysle, že táto otázka nemá reálny základ v prejednávanom spore. 35. Prvou otázkou, ktorá mala byť podľa oprávneného SD EÚ predložená, je otázka, či sa má ustanovenie písm. q/ ods. 1 prílohy smernice 93/13/EHS vykladať tak, že za každých okolností zakazuje rozhodovať spory v rámci spotrebiteľských zmlúv na základe rozhodcovskej doložky prostredníctvom rozhodcovských súdov. Uvedenú otázku považuje odvolací súd za čisto akademickú, nemajúcu základ v prejednávanom spore, a teda nespôsobilú ovplyvniť jeho výsledok. Rozhodujúce súdy totiž nevyslovili právny názor o zákaze rozhodovať spory so spotrebiteľom v rozhodcovskom konaní en bloc. Naopak bolo skúmané, či rozhodcovská doložka bola alebo nebola zo spotrebiteľom individuálne dojednaná. Potom dospeli k záveru, že nakoľko rozhodcovská doložka nebola so spotrebiteľom dojednaná individuálne a núti spotrebiteľa podrobiť sa rozhodcovskému konaniu, je neprijateľnou, spotrebiteľa nezaväzujúcou podmienkou. K rovnakému záveru dospel i odvolací súd, ktorý nespochybňuje názor odvolateľa v tom, že zákon nevylučuje, aby aj v spotrebiteľskej zmluve bola platne so spotrebiteľom dojednaná rozhodcovská doložka, teda že rozhodovanie spotrebiteľských sporov v rozhodcovskom konaní nie je vylúčené. 36. Druhou otázkou sa odvolateľ snažil získať odpoveď na otázku, či je možné ustanovenie písm. q) ods. 1 prílohy smernice 93/13/EHS vykladať tak, že mu neodporuje uzatvorenie presne formulovanej alternatívnej - nevýhradnej rozhodcovskej doložky, ktorú využíva vo všeobecných zmluvných dojednaniach oprávnený. Uvedená otázka však nie je z hľadiska správnosti rozhodnutia a prijatého právneho názoru exekučného súdu zásadná a prejednávaný spor po stránke právnej nedeterminuje. Smernica Rady 93/13/EHS totiž v čl. 3 uvádza, že zmluvná podmienka, ktorá nebola individuálne dohodnutá, sa považuje za nekalú, ak napriek požiadavke dôvery spôsobí značnú nerovnováhu v právach a povinnostiach strán vzniknutých na základe zmluvy, ku škode spotrebiteľa. Príloha obsahuje indikatívny a nevyčerpávajúci zoznam podmienok, ktoré sa môžu považovať za nekalé. Logickým a gramatickým výkladom citovaného ustanovenia potom možno dôjsť k záveru, že smernica v jednotlivých bodoch svojej prílohy len demonštratívne vymenúva niektoré podmienky v spotrebiteľských zmluvách, ktoré je potrebné považovať za nekalé, kým základné predpoklady pre posudzovanie zmluvných podmienok sú upravené priamo v čl. 3 tejto smernice. 37. V danej veci je však potrebné zdôrazniť, že súd neprijateľnosť rozhodcovskej doložky ako zmluvnej podmienky neodvodil z ustanovení smernice, ale z vnútroštátnej úpravy - § 53 ods. 1 OZ, ktorého znenie je transpozíciou čl. 3 smernice 93/13/EHS do právneho poriadku SR (novelou OZ - zákonom č. 150/2004 Z.z.). Ustanovenie § 53 ods. 1 obsahuje všeobecnú definíciu neprijateľnej podmienky, pričom v ustanovení § 53 ods. 3 (resp. 4) OZ uvádza len demonštratívny výpočet podmienok, ktoré možno považovať za neprijateľné, a preto aj akákoľvek iná podmienka môže byť považovaná za neprijateľnú za predpokladu, že spĺňa kritéria stanovené ods. 1. Preto aj v prípade, ak dojednanie rozhodcovskej doložky používanej oprávneným vo všeobecných podmienkach by nebolo neprijateľnou zmluvnou podmienkou priamo podľa písm. q) ods. 1 prílohy smernice, nič to nemení na správnosti záveru exekučného súdu, že rozhodcovská doložka, ktorá nebola so spotrebiteľom individuálne dohodnutá, spôsobí značnú nerovnováhu v neprospech práv spotrebiteľa, a teda je neprijateľnou, spotrebiteľa nezaväzujúcou podmienkou tak, ako na to už odvolací súd poukázal vo vyšších častiach tohto rozhodnutia. Preto aj druhá otázka formulovaná odvolateľom nie je pre rozhodnutie prejednávaného sporu relevantnou, keď prejednávaný spor po stránke právnej nepredurčuje. 38. Treťou otázkou, ktorá mala byť podľa odvolateľa SD EÚ predložená, je otázka, či je v súlade s čl. 17 a čl. 47 Charty základných práv EÚ také rozhodnutie vnútroštátneho súdu, ktoré aplikujúc vnútroštátne procesné a aj hmotnoprávne ustanovenia s odkazom na smernicu 93/13/EHS zabráni vymožiteľnosti reálnej pohľadávky veriteľa voči spotrebiteľovi. 39. SD EÚ už vo veci Elisa María Mostaza Claro proti Centro Móvil Milenium SL (C-168/05) a vo veci Océano Grupo Editorial a Salvat Editores (C-240/98 až C-244/98) uviedol, že systém ochrany zavedený predmetnou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 6 smernice, teda zabránenie tomu, aby jednotlivý spotrebiteľ nebol viazaný nekalou podmienkou, a na prispenie k splneniu cieľa stanoveného v jej čl.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SD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 3 a 4 smernice a v prípade kladnej odpovede je úlohou uvedeného súdu vyvodiť všetky dôsledky, ktoré z toho vyplývajú podľa vnútroštátneho práva, s cieľom ubezpečiť sa, že tento spotrebiteľ nie je viazaný touto podmienkou. Už z citovaných judikátov SD EÚ je zrejmé, že ustálená judikatúra SD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Uvedeným následkom v zmysle práva Slovenskej republiky je zamietnutie žiadosti o vydanie poverenia podľa § 44 ods. 2 Exekučného poriadku alebo zastavenie exekúcie podľa § 57 ods. 1, 2 Exekučného poriadku, obe spočívajúce v tom, že pohľadávku veriteľa voči spotrebiteľovi nie je možné v danom exekučnom konaní vymôcť. 40. Na základe uvedeného možno dôjsť k záveru, že nie je dôvod mať pochybnosti o tom, že vnútroštátny súd vo všeobecnosti (za predpokladu, že postupuje zákonným spôsobom) môže svojím rozhodnutím zabrániť vymožiteľnosti pohľadávky veriteľa voči spotrebiteľovi, a uvedené zabránenie potom nie je v rozpore s čl. 17 Charty základných práv EÚ o ochrane vlastníckeho práva a ani v rozpore s čl. 47 tejto Charty o práve na spravodlivý proces. Uvedené posúdenie bol odvolací súd spôsobilý uskutočniť sám, na základe už existujúcej konštantnej judikatúry SD EÚ, bez potreby predložiť prejudiciálnu otázku SD EÚ, keď toto jeho posúdenie a zhodnotenie neexistencie potreby zahájiť prejudiciálne konanie je plne v súlade s doktrínou acte éclaire ako aj s doktrínou acte clairé, ktoré stanovujú výnimky z povinnosti predkladania predbežných otázok SD EÚ. Doktrína acte éclaire (konanie objasnené alebo konanie už rozsúdené) je založená na koherencii a vnútornej konzistencii judikatúry Súdneho dvora EÚ, teda na konštantnej judikatúre, judikatúre ustálenej. Predstavuje snahu o to, aby sa neodpovedalo na zodpovedané a neriešili sa problémy, ktoré problémami v dôsledku existencie konštantnej judikatúry vlastne nie sú. Doktrína acté clairé (konanie jasné alebo konanie zrozumiteľné) je založená na postuláte, že začatie konania o predbežnej otázke nie je potrebné v prípadoch, keď sú výklad a aplikácia úniového práva natoľko zrejmé, že nie je potrebné obracať sa s predbežnou otázkou na Súdny dvor ES. 41. Oprávnený tiež navrhol konanie podľa § 162 ods. 1 písm. c) Občianskeho súdneho poriadku prerušiť a Súdnemu dvoru EÚ na základe čl. 267 Zmluvy o fungovaní EÚ predložiť prejudiciálnu otázku, či sa „má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Odvolací súd nepovažuje za potrebné predložiť takúto prejudiciálnu otázku Súdnemu dvoru EÚ, pretože vzhľadom na celú už vyššie uvedenú právnu argumentáciu má za to, že exekučný súd je oprávnený ex offo posudzovať nekalú povahu zmluvnej podmienky v spotrebiteľskom právnom vzťahu. Navyše k naznačenej otázke sa už Súdny dvor EÚ vyjadril, a to dokonca vo veci týkajúcej sa oprávneného, čiže oprávnený musí mať o tomto závere Súdneho dvora EÚ vedomosť. Súdny dvor EÚ dňa 16.11.2010 vo veci C-76/2010 Pohotovosť s.r.o. proti Iveta Korčkovská uzavrel, že Smernica Rady 93/13/EHS ukladá vnútroštátnemu súdu, ktorý rozhoduje o návrhu na nútený výkon právoplatného rozhodcovského rozhodnutia vydaného bez účasti spotrebiteľa, povinnosť aj bez návrhu posúdiť nekalú povahu sankcie obsiahnutej v zmluve o úvere so spotrebiteľom, ak tento súd má na tento účel k dispozícii nevyhnutné informácie o právnom a skutkovom stave a podľa vnútroštátnych procesných pravidiel môže uvedený súd vykonať takéto posúdenie v rámci obdobných konaní na základe vnútroštátneho práva. V predmetnej veci je nesporné, že rozhodcovské konanie prebehlo bez účasti dlžníka, preto v zmysle citovaného záveru Súdneho dvora EÚ exekučný súd bol oprávnený posudzovať aj bez návrhu nekalú povahu zmluvných podmienok obsiahnutých v zmluve o úvere. Navyše otázka, pre ktorú žiada oprávnený konanie prerušiť a predložiť ju Súdnemu dvoru EÚ je formulovaná všeobecne, bez vzťahu k prejednávanej veci a bez poukazu na konkrétne ustanovenie zmluvy, ktoré má byť predmetom výkladu Súdneho dvora EÚ. 42. Pretože odvolací súd nedospel k záveru, že v prejednávanom prípade existuje potreba obrátiť sa s predbežnou otázkou výkladu úniového práva na SD EÚ, návrh oprávneného na prerušenie konania zamietol. 43. Poukazujúc na vyššie uvedené dôvody odvolací súd konštatuje, že súd prvej inštancie správne rozhodol, keď exekúciu zastavil. Preto odvolací súd napadnuté rozhodnutie ako vecne správne v zmysle § 387 CSP potvrdil.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https://www.kauzis.sk/judikatura/r/ECLI:SK:KSTT:2016:2207204688.1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