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11Co/977/2015 z 20. 12. 2016</w:t>
      </w:r>
    </w:p>
    <w:p>
      <w:r>
        <w:t>Rozsudok Krajského súdu Trnava z 20. decembra 2016, sp. zn. 11Co/977/2015, ECLI:SK:KSTT:2016:2214215263.1</w:t>
      </w:r>
    </w:p>
    <w:p>
      <w:r>
        <w:t>Súd: Krajský súd Trnava</w:t>
      </w:r>
    </w:p>
    <w:p>
      <w:r>
        <w:t>Spisová značka: 11Co/977/2015</w:t>
      </w:r>
    </w:p>
    <w:p>
      <w:r>
        <w:t>ECLI: ECLI:SK:KSTT:2016:2214215263.1</w:t>
      </w:r>
    </w:p>
    <w:p>
      <w:r>
        <w:t>Dátum vydania: 20. 12. 2016</w:t>
      </w:r>
    </w:p>
    <w:p>
      <w:r>
        <w:t>Forma: Rozsudok</w:t>
      </w:r>
    </w:p>
    <w:p>
      <w:r>
        <w:t>Oblasť práva: Rodinné právo</w:t>
      </w:r>
    </w:p>
    <w:p>
      <w:pPr>
        <w:pStyle w:val="Heading2"/>
      </w:pPr>
      <w:r>
        <w:t>Text rozhodnutia</w:t>
      </w:r>
    </w:p>
    <w:p>
      <w:r>
        <w:t>Súd: Krajský súd Trnava Spisová značka: 11Co/977/2015 Identifikačné číslo súdneho spisu: 2214215263 Dátum vydania rozhodnutia: 21. 12. 2016 Meno a priezvisko sudcu, VSÚ: Mgr. Renáta Gavalcová ECLI: ECLI:SK:KSTT:2016:2214215263.1 ROZSUDOK V MENE SLOVENSKEJ REPUBLIKY Krajský súd v Trnave v senáte zloženom z predsedníčky senátu: Mgr. Renáta Gavalcová a sudcov: JUDr. Silvia Hýbelová a Mgr. Fedor Benka, v právnej veci žalobcu: Orange Slovensko, a.s., so sídlom Metodova 8, Bratislava, IČO: 35 697 270, zastúpený splnomocnencom: Bobák, Bollová a spol., s.r.o., so sídlom Dr. Vl. Clementisa 10, Bratislava, IČO: 35 855 673, proti žalovanej: K. F., nar. XX.XX.XXXX, bytom I. č. XX, o zaplatenie 499,14 eur s príslušenstvom, o odvolaní žalobcu proti rozsudku Okresného súdu Dunajská Streda zo dňa 19. januára 2015 č.k. 10C/613/2014-51 takto r o z h o d o l : I. Odvolací súd rozsudok súdu prvej inštancie v napadnutej zamietajúcej časti a v závislom výroku o náhrade trov konania p o t v r d z u j e. II. Žalovaný má voči žalobcovi nárok na náhradu trov odvolacieho konania v rozsahu 100%. o d ô v o d n e n i e : 1. Napadnutým rozsudkom súd prvej inštancie uložil žalovanej povinnosť zaplatiť žalobcovi sumu 264,14 eur spolu s 8,5% ročným úrokom z omeškania od 28.06.2016 do zaplatenia a to do troch dní od právoplatnosti rozsudku, keď vo zvyšku návrh zamietol a uložil odporkyni povinnosť zaplatiť žalobcovi trovy konania do rúk právneho zástupcu žalobcu vo výške 7,76 eur do troch dní od právoplatnosti rozsudku. 2. Svoje rozhodnutie súd právne odôvodnil použitím ustanovenia § 200ea ods. 1 O.s.p., § 43 ods. 1, § 42 ods. 1 písm. a), § 43 ods. 5 písm. b) zákona č. 610/2003 Z.z., § 52 ods. 1 až 4, § 53 ods. 1 a 2, § 53, § 53a ods. 1 a 2 O.z., § 142 ods. 2 O.s.p., keď vecne svoje rozhodnutie odôvodnil tým, že v časti nároku na zaplatenie platieb za poskytovanie služieb návrhu vyhovel a to vo výške 264,14 eur, keďže tieto boli plnené zo strany žalobcu a neboli žalovanou zaplatené, čo bolo potvrdené predloženými listinnými dôkazmi. Pokiaľ sa jedná o príslušenstvo pohľadávky k priznanej istine, vychádzajúc z ust. § 517 ods. 1 a 2 Obč. zákonníka, má nárok žalobca na zaplatenie úrokov z omeškania v prípade, ak dlžník nezaplatil pohľadávku riadne a včas, ani v dodatočnej lehote stanovenej veriteľom. Výška úroku v rozhodnom čase bola 1 % +7,50% = 8,50%. Čo sa týka nároku žalobcu na zaplatenie zmluvnej pokuty vo výške 235,- eur súd v tejto časti návrh navrhovateľa zamietol. Čo sa týka nároku žalobcu na zmluvnú pokutu súd poukazujúc na vyššie uvedené skutočnosti je toho názoru, že v spotrebiteľskej veci by už pri samotnom uzatváraní zmluvy nemal byť prísnejšie, alebo výlučne sankcionovaný zmluvnou pokutou len jeden účastník zmluvy a to spotrebiteľ. Už toto na prvý pohľad vyznieva výrazne v neprospech jedného účastníka zmluvy. Uvedené sa konštatuje preto, že žalobca ako dodávateľ nie je nijako sankcionovaný v súvislosti s prípadným nesplnením povinnosti na jeho strane. V danej veci zmluvnú pokutu tak, ako bola dojednaná v zmysle dodatku k zmluve o pripojení považuje súd ako neprimeranú sankciu a to s poukazom na viaceré aspekty. Z hľadiska času dodávateľ vôbec nerozlišuje situáciu, keď v dôsledku nezaplatenia ceny dôjde k ukončeniu zmluvy napr. jeden mesiac pred uplynutím doby viazanosti a prípadom, keď spotrebiteľ nezaplatí cenu hneď prvý mesiac viazanosti, teda na jeho začiatku, nakoľko presne neuviedol z akého dôvodu uviedol výšku zmluvnej pokuty vo výške 184,-eur, t. j. akým spôsobom určil sumu 184,-eur a 51,-eur ako zmluvnú pokutu. Rovnako bez akéhokoľvek významu je aj to, akú cenu služieb spotrebiteľ nezaplatí , t.j. či nezaplatí napr. len cenu dojednaného mesačného poplatku, alebo nezaplatí cenu v dôsledku prekročenia tejto sumy aj niekoľkonásobne vyššiu. Podľa Dodatku k zmluve o pripojení bodu 2.5 písm. b) zmluvná pokuta patrí dodávateľovi vo výške 184,-eur a 51,-eur, pričom pokiaľ k porušeniu povinností dôjde v období posledných 6 mesiacov pred uplynutím doby viazanosti výška zmluvnej pokuty bude postupne podľa nižšie uvedených pravidiel znižovať, v závislosti od toho, že koľko mesiacov má uplynúť od okamihu porušenia zmluvnej povinnosti do konca viazanosti. Návrh žalobcu teda súd ako nedôvodný v tejto časti čo sa týka zmluvnej pokuty zamietol. Vzhľadom na čiastočný úspech oboch účastníkov súd podľa ust. § 142 ods. 2 O.s.p. rozhodol tak, že žalobcovi priznal náhradu trov konania len v pomernej výške podľa miery jeho úspech a neúspechu. Žalobca žiadal o zaplatenie 499,14 eur spolu s príslušným úrokom z omeškania a úrokom. To predstavuje 100 % . Úspešný bol v sume 264,14 eur. Predstavuje to 52,93 %. ( 499,14 eur : 100 %, 264,14 eur : 4,99 ) z toho čo žiadal. Neúspešný tak bol vo výške 47,07 %. ( 100 % - 52,93 % ). Pomer jeho neúspechu a úspechu tak predstavuje 5,86 %. ( 52,93 % - 47,07 % ). To je miera jeho úspechu v tomto konaní. V takomto pomere má preto žalobca právo na náhradu trov konania z účelne a správne vypočítaných trov konania. Žalobca si vyčíslil náhradu trov konania celkom v sume 132,46 eur. Ide o súdny poplatok a trovy právneho zastúpenia. Žalobcovi bola priznaná náhrada trov konania v sume 7,76 eur, ktorá zodpovedá jeho úspešnosti v rozsahu 5,86 %. 3. Proti rozsudku súdu prvej inštancie podal v zákonnej lehote odvolanie žalobca prostredníctvom svojho právneho zástupcu a žiadal, aby odvolací súd rozsudok súdu prvej inštancie v napadnutej časti zrušil a vec mu vrátil na ďalšie konanie, keď dôvodil, že síce súd prvej inštancie pristúpil ex offo k posudzovaniu zmluvných podmienok v zmysle predpisov na ochranu spotrebiteľa, avšak nesprávne, pretože sa nevysporiadal so základnými požiadavkami stanovenými Občianskym zákonníkom, Smernicou rady 93/13/EHS z 05.04.1993 o nekalých podmienkach v spotrebiteľských zmluvách, ako aj judikatúrou Európskeho súdneho dvora na takéto posudzovanie. Odvolateľ uviedol, že medzi žalobcom a žalovanou bola dňa 14.09.2012 uzatvorená zmluva o poskytovaní verejných služieb č. A 6502982, na základe ktorej sa navrhovateľ zaviazal predovšetkým poskytovať žalovanej telekomunikačné služby a žalovaná sa zaviazala predovšetkým za tieto služby zaplatiť cenu podľa platného cenníka. Súčasne bol dňa 14.09.2012 medzi zmluvnými stranami predmetnej zmluvy uzatvorený dodatok k zmluve o pripojení, ktorého predmetom bola aktivácia osobitného zvýhodneného účastníckeho programu Základ. Pre získanie týchto výhod oproti poskytovaniu služieb iba podľa samotnej zmluvy o pripojení a podľa cenníka, žalovaná pristúpila na prísnejšie podmienky poskytovania telekomunikačných služieb a to a) záväzok zotrvať v zmluvnom vzťahu na základe zmluvy o pripojení po dobu 24 mesiacov od nadobudnutia platnosti dodatku a v rámci tejto doby bude bez prerušenia využívať služby, neuskutoční žiaden úkon, ktorý by smeroval k ukončeniu zmluvy, alebo ktorého účelom by malo byť ukončenie platnosti zmluvy alebo dodatku pred uplynutím doby viazanosti, b) nepožiadal vypojenie prevádzky alebo dočasnú deaktiváciu SIM karty, c) nedopustí sa takého konania alebo nedá podnet ku konaniu, na základe ktorého by žalobcovi vzniklo právo na odstúpenie od zmluvy, alebo právo vypovedať zmluvu z dôvodov neplnenia alebo porušenia povinností zo strany žalovanej, ku ktorým sa zaviazal v dodatku alebo v zmluve, by žalobca bol oprávnený mu v dobe viazanosti dočasne obmedziť alebo prerušiť poskytovanie služieb, d) bude mať aktivovaný taký účastnícky program, že nedôjde k porušeniu jeho záväzkov uvedených v bode 2.2 dodatku. Medzi žalobcom a žalovanou bola dňa 09.11.2012 uzatvorená zmluva o poskytovaní verejných služieb č. A 6621305, na základe ktorej sa žalobca zaviazal predovšetkým poskytovať žalovanej poskytovať telekomunikačné služby a žalovaná sa zaviazala predovšetkým za tieto služby zaplatiť cenu podľa platného cenníka. Súčasne dňa 19.11.2012 bol medzi zmluvnými stranami uzatvorený dodatok k zmluve o pripojení, ktorého predmetom bola aktivácia osobitného zvýhodneného účastníckeho programu Základ, pre získanie ktorého bolo potrebné dodržať podmienky tak, ako boli uvedené v zmluve zo dňa 14.09.2012. V prípade, že by žalovaná dané podmienky nesplnila, za porušenie týchto povinností sa zmluvné strany dohodli, že bude zaviazaná zaplatiť zmluvnú pokutu vo výške 184,- eur a 51,- eur, pričom pokiaľ k porušeniu povinnosti zo strany žalovanej dôjde v období posledných 6 mesiacov pred uplynutím doby viazanosti, výška zmluvnej pokuty sa bude postupne znižovať v závislosti od toho, koľko mesiacov má ešte uplynúť od okamihu porušenia zmluvnej povinnosti do konca doby viazanosti. Výška zmluvnej pokuty je odvodzovaná od rozdielu medzi predajnou a akciovou cenou mobilného telefónu bez ohľadu na to, aká je dlžná suma neuhradených služieb. Žalovaná porušila svoju základnú povinnosť vyplývajúcu zo zmluvy o pripojení a z dodatku tým, že nezaplatila vyúčtovanú cenu za poskytované služby, čo bolo v konaní preukázané, t.j. povinnosti uvedené v zmluve a dodatku porušila po uplynutí niekoľkých mesiacov. Pri posudzovaní podmienky, ktorá bola v zmluve uvedená na základe individuálneho rozhodnutia spotrebiteľa je aplikácia ustanovenia neprijateľných podmienok či už podľa Občianskeho zákonníka v spojení s interpretáciou podľa Smernice 93/13/EHS, ako aj podľa judikatúry Európskeho súdneho dvora vylúčená. V tejto súvislosti odvolateľ poukázal na viaceré rozhodnutia Európskeho súdneho dvora, a to najmä na rozhodnutie C-168/05 Elisa Mostaza Claro proti Centro Movil Milenium SL z 26.10.2006, v ktorých rozhodnutia je uvedené, že ochrana spotrebiteľa podľa Smernice 93/13 predkladá formálnu rovnováhu, avšak tiež skutočnú nerovnováhu založenú pri uzatváraní zmluvy, aby následne aplikáciou tejto smernice mohlo dôjsť ku skutočnej rovnováhe. Odvolateľ je toho názoru, že vzhľadom na skutkové okolnosti pri uzatváraní zmluvy má spotrebiteľ dostatočnú vyjednávaciu silu a môže vplývať na obsah dodatku aj pokiaľ ide o zmluvnú pokutu. Ďalej odvolateľ poukázal na rozhodnutie Nejvyššího soudu ČR sp. zn. 33 Obo 934/2004 zo 16.03.2006 a sp. zn. 33 Cdo 3053/2007 z 28.02.2008 a uviedol, že zmluvné dojednanie v dodatku je týmto prípadom obdobné, pretože sankcia za nedodržanie riadneho plnenia si povinností je vyvážená výhodami spotrebiteľa, ktoré získava pri uzatváraní dodatku, ako je najmä zvýhodnenie v cenách za telekomunikačné služby, telekomunikačné zariadenia atď. V samotnom závere odvolania odvolateľ namietal nepreskúmateľnosť napadnutého rozhodnutia spočívajúcu v tom, že v odôvodnení súdu absentuje odôvodnenie, na základe akých skutočností dospel súd k právnemu názoru, že výška zmluvnej pokuty je neprimerane vysoká sankcia a tým spôsobuje značnú nerovnováhu v právach a povinnostiach zmluvných strán nie je zjavné, akými úvahami sa pri hodnotení skutkového stavu riadil. 4. Žalovaná odvolací návrh nepodala, k odvolaniu žalobcu písomné vyjadrenie nezaslala. 5. Krajský súd v Trnave ako súd odvolací (§ 34 Civilného sporového poriadku - ďalej len CSP, použitého s odkazom na § 470 CSP), po zistení, že odvolanie bolo podané včas (§ 204 ods. 1 v čase podania odvolania účinného OSP, akt. 362 ods. 1 CSP), oprávneným subjektom - stranou, v ktorej neprospech bolo rozhodnutie vydané (§ 201 OSP, akt. § 359 CSP), proti rozhodnutiu súdu prvej inštancie, proti ktorému zákon odvolanie pripúšťal (§ 201 a § 202 OSP účinného v čase podania odvolania s použitím § 470 CSP), po skonštatovaní, že podané odvolanie má zákonné náležitosti (§ 205 ods. 1 OSP aj § 127 a § 363 CSP), preskúmal napadnuté rozhodnutie v medziach daných rozsahom (§ 212 ods. 1 OSP, akt. § 379 CSP) a dôvodmi odvolania (§ 380 ods. 1 CSP, ), s prihliadnutím ex offo na prípadné vady týkajúce sa procesných podmienok, ktoré ale nezistil (§ 380 ods. 2 CSP), súc pritom viazaný skutkovým stavom ako ho zistil súd prvej inštancie (§ 383 CSP), postupom bez nariadenia odvolacieho pojednávania (§ 385 ods. 1 CSP a contrario) a dospel k záveru, že odvolaniu žalobcu nie je možné priznať úspech, keďže rozhodnutie súdu prvej inštancie je v napadnutom zamietajúcom výroku a v závislom výroku o náhrade trov konania vecne správne, v dôsledku čoho boli splnené podmienky pre jeho potvrdenie v zmysle § 387 ods. 1 CSP. 6. Predmetom konania vedeného na súde prvej inštancie pod sp. zn. 10C/613/2014 je návrh žalobcu, ktorým sa domáha od žalovanej zaplatenia sumy 499,14 eur spolu s úrokom z omeškania vo výške 8,5% ročne z dlžnej sumy od 28.06.2013 do zaplatenia. 7. Predmetom odvolacieho konania je preskúmanie správnosti postupu a rozhodnutia súdu prvej inštancie, ktorým bol návrh žalobcu zamietnutý a to v sume 235 eur spolu s príslušenstvom a v závislom výroku o náhrade trov konania. 8. Vzhľadom na rozsah žalobcom podaného odvolania, keď z jeho obsahu jednoznačne vyplýva, že namieta rozhodnutie súdu prvého stupňa v časti zamietnutia nároku na zaplatenie zmluvnej pokuty vo výške 235,- Eur s príslušenstvom, rozsudok súdu prvej inštancie sa v odvolaním nenapadnutej vyhovujúcej časti stal právoplatným, predmetom prieskumu odvolacieho súdu potom bola tá časť rozsudku, ktorým bol návrh v časti zaplatenia zmluvnej pokuty vo výške 235,- Eur s príslušenstvom zamietnutý. 9. Pretože odvolací súd v plnom rozsahu preberá súdom prvej inštancie zistený skutkový stav, na základe ktorého dospel k správnym skutkovým záverom, pokiaľ ide o skutočnosti právne rozhodné pre posúdenie žalobou uplatnených nárokov a pretože odvolací súd v celom rozsahu zdieľa i právne závery súdu prvej inštancie vo veci, ktorý na vec aplikoval správne hmotnoprávne ustanovenia a tieto v súvislosti s danou vecou i správne vyložil a preto sa stotožňuje s odôvodnením napadnutého rozhodnutia, s poukazom na ust.§ 387 ods. 2 CSP odvolací súd konštatuje správnosť jeho dôvodov a už iba odkazuje na správne a presvedčivé písomné vyhotovenie rozsudku. Odvolací súd ani s prihliadnutím na uplatnené odvolacie argumenty nenachádza dôvod, pre ktorý by sa mal od záverov súdu prvej inštancie odchýliť a nemôže preto dať za pravdu odvolateľovi. Na zdôraznenie správnosti záverov súdu prvej inštancie sa potom žiada dodať už len nasledovné: 10. Žalobca ako dodávateľ služieb a žalovaná ako fyzická osoba - občan uzavreli písomnú spotrebiteľskú zmluvu o poskytovaní verejných služieb, vrátane dodatku a prílohy k dodatku č. 1. V zmluve sa účastníci konania dohodli, že súčasťou zmluvy sú aj všeobecné zmluvné podmienky. Na základe nich žalobca zapožičal žalovanej SIM kartu, ktorá jej umožňovala využívať telekomunikačné služby žalobcu. Dohodli si tiež, že ich vzťah sa bude riadiť zmluvou, dodatkom k nej, všeobecnými podmienkami a príslušnými predpismi, mimo práv a povinností upravených zákonom o elektronických komunikáciách. Za služby jej vyúčtoval sumu 264,14 Eur pripojenými faktúrami, ktoré žalovaná neuhradila. Na výzvu žalobcu pokusom o pokonávku žalovaná nereagovala ani čiastočnou úhradou. Lehotu na úhradu jej stanovil do 27.06.2013. Okrem toho jej za zľavnenú kúpnu cenu poskytol mobilné zariadenie s dohodnutou zmluvnou pokutou 235,- Eur. Žalobca uviedol, že žalovanej poskytol zľavu na zakúpené mobilného zariadenia s podmienkou, že zotrvá v zmluvnom vzťahu s nimi po dobu 24 mesiacov a bude platiť dohodnutý mesačný paušál riadne a včas. Žalovaná tieto povinnosti porušila. Uviedol, že zmluvnú pokutu v zmluve upravil v zmysle existujúcich právoplatných rozhodnutí, keď jej výška nepresahuje výšku zľavy na mobilnom telefóne a zohľadnil aj čas, kedy si žalovaná prestala plniť zmluvné povinnosti a tomu prispôsobil aj jej uplatňovanú výšku. 11. Slovenský právny poriadok upravoval postavenie a ochranu spotrebiteľa najskôr v zák. č. 634/1992 Zb. o ochrane spotrebiteľa, ktorý bol účinný v období od 31.12.1992 do 30.06.2007. Dňom 01.07.2007 nadobudol účinnosť nový zákon o ochrane spotrebiteľa č. 250/2007 Z.z., ktorý v ostatnom znení má v § 3 ods. 3 zakotvené, že každý spotrebiteľ má právo na ochranu pred neprijateľnými podmienkami v spotrebiteľských zmluvách. 12. Občiansky zákonník č. 40/1964 Zb. definoval spotrebiteľské zmluvy v ust. § 52 rozdielne v období od 01.04.2004 do 31.12.2007 a rozdielne v období od 01.01.2008. S účinnosťou od 01.01.2008 Občiansky zákonník v § 52 ods. 1 spotrebiteľskú zmluvu definuje ako každú zmluvu bez ohľadu na právnu formu, ktorú uzatvára dodávateľ so spotrebiteľom. Dodávateľom podľa ods. 3 cit. ust. je pritom osoba, ktorá pri uzatváraní a plnení spotrebiteľskej zmluvy koná v rámci predmetu svojej obchodnej alebo inej podnikateľskej činnosti. Spotrebiteľom podľa ods. 4 cit. ust. je osoba, ktorá pri uzatváraní a plnení spotrebiteľskej zmluvy nekoná v rámci predmetu svojej obchodnej činnosti alebo inej podnikateľskej činnosti. 13. Porovnajúc obsah účastníkmi uzavretej zmluvy o pripojení včítane jej dodatku s vyššie citovanými zákonnými ustanoveniami je nesporné a prvostupňový súd v preskúmavanom rozsudku správne uzavrel, že právny vzťah založený predmetnými zmluvami medzi navrhovateľom, ktorý pri uzatváraní a plnení zmluvy konal v rámci predmetu svojej obchodnej, resp. inej podnikateľskej činnosti ako dodávateľom v zmysle § 52 a nasl. Občianskeho zákonníka a ako podnikom v zmysle § 43 cit. zák. č. 610/2003 Z.z. a na druhej strane odporcom, ktorý pri uzatváraní a plnení predmetnej zmluvy nekonal v rámci predmetu svojej obchodnej alebo inej podnikateľskej činnosti a bol teda spotrebiteľom zmysle § 52 a nasl. Občianskeho zákonníka a podľa § 43 cit. zák. č. 610/2003 Z.z. účastníkom, je spotrebiteľským vzťahom a predmetná zmluva o pripojení je zmluvou spotrebiteľskou. V dôsledku toho bolo na daný vzťah nevyhnutné aplikovať všetky ustanovenia týkajúce sa ochrany spotrebiteľa v znení účinnom v čase uzavretia predmetnej zmluvy. 14. V zmysle § 53 ods. 1 Občianskeho zákonníka v znení účinnom v čase uzavretia predmetnej zmluvy, spotrebiteľské zmluvy nesmú obsahovať ustanovenia, ktoré spôsobujú značnú nerovnováhu v právach a povinnostiach zmluvných strán v neprospech spotrebiteľa (ďalej len „neprijateľná podmienka“). Ust. ods. 1 sa nevzťahuje podľa ods. 2 iba na predmet plnenia alebo cenu plnenia alebo ak boli neprijateľné podmienky individuálne dojednané. Podľa ods. 2 za individuálne dojednané zmluvné ustanovenia sa nepovažujú také, s ktorými mal spotrebiteľ možnosť oboznámiť sa pred podpisom zmluvy, ak nemohol ovplyvniť ich obsah. V ods. 3 potom zákonodarca demonštratívne vymenúva, ktoré ustanovenia uvedené v spotrebiteľskej zmluve sa považujú za neprijateľné podmienky. Medzi ne novelou Občianskeho zákonníka zák. č. 568/2007 Z.z. s účinnosťou od 01.01.2008 bolo zakotvené písm. k), v zmysle ktorého za neprijateľnú podmienku sa považuje i ustanovenie, ktoré požaduje od spotrebiteľa, ktorý nesplnil svoj záväzok, aby zaplatil neprimerane vysokú sumu ako sankciu spojenú s nesplnením tohto záväzku. Podľa ods. 5 cit. § 53 Občianskeho zákonníka v uvedenom znení, neprijateľné podmienky upravené v spotrebiteľských zmluvách sú neplatné. 15. V zmysle § 54 ods. 1 Občianskeho zákonníka v uvedenom znení, zmluvné podmienky upravené spotrebiteľskou zmluvou sa nemôžu odchýliť od tohto zákona v neprospech spotrebiteľa. Spotrebiteľ sa najmä nemôže vzdať svojich práv, ktoré mu tento zákon priznáva, alebo si inak zhoršiť svoje zmluvné postavenie. Toto ustanovenie je zachované v Občianskom zákonníku v nezmenenej podobe od účinnosti piatej hlavy o spotrebiteľských zmluvách. Ostatne citované ustanovenie je kogentné a zakotvuje zákaz, aby sa zmluvné podmienky v spotrebiteľskej zmluve odchýlili od Občianskeho zákonníka takým spôsobom, že je to v neprospech spotrebiteľa. V zmysle ods. 2 tohto ustanovenia v pochybnostiach o obsahu spotrebiteľských zmlúv platí výklad, ktorý je pre spotrebiteľa priaznivejší. 16. Podľa Smernice Rady 93/13/EHS z 05.04.1993 o nekalých podmienkach v spotrebiteľských zmluvách, ktorá síce nie je pre členské štáty EÚ priamo záväzná, avšak predstavuje interpretačné pravidlo a ktorá už bola transponovaná do právneho poriadku Slovenskej republiky, v zmysle čl. 2 písm. a) nekalé podmienky znamenajú zmluvné podmienky definované v čl. 3. 17. Podľa čl. 3 bod 1 cit. smernice zmluvná podmienka, ktorá nebola individuálne dohodnutá sa považuje za nekalú, ak napriek požiadavke dôvery spôsobí značnú nerovnováhu v právach a povinnostiach zmluvných strán vzniknutých na základe zmluvy k škode spotrebiteľa. Podľa bodu 2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Keď predajca alebo dodávateľ vznesie námietku, že štandardná podmienka bola individuálne dohodnutá, musí o tom podať dôkaz. Podľa bodu 3 príloha smernice obsahuje indikatívny a nevyčerpávajúci zoznam podmienok, ktoré sa môžu považovať za nekalé. 18. V zmysle čl. 4 cit. smernice bez toho, aby boli dotknuté ust. čl. 7, nekalosť zmluvných podmienok sa hodnotí so zreteľom na povahu tovaru alebo služieb, na ktoré bola zmluva uzatvorená a na všetky okolnosti súvisiace s uzatvorením zmluvy, v dobe uzatvorenia zmluvy a na všetky ostatné podmienky zmluvy, alebo na inú zmluvu, od ktorej závisí. 19. Podľa čl. 6 bod 1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20. Podľa čl. 7 bod 1 členské štáty zabezpečia, aby v záujme spotrebiteľov a subjektov hospodárskej súťaže existovali primerané a účinné prostriedky, ktoré by zabránili súvislému uplatňovaniu nekalých podmienok v zmluvách uzatvorených so spotrebiteľmi zo strany predajcov alebo dodávateľov. 21. Podľa prílohy tejto smernice bod 1. písm. e) medzi podmienky uvedené v čl. 3 ods. 3 okrem iných patrí i podmienka vyžadovať od spotrebiteľa, ktorý nesplnil svoj záväzok, aby zaplatil neprimerane vysokú sumu ako náhradu. 22. Z obsahu zmluvy uzavretej medzi účastníkmi a jej dodatku vyplýva, že text zmluvy a dodatku bol vopred pripravený dodávateľom pre neurčitý počet budúcich spotrebiteľov, zmluva bola pripravená vopred v podobe predbežne formulovanej tzv. typovej, resp. štandardnej zmluvy, pričom do zmluvy a jej dodatkov sa dopisovali iba údaje individualizujúce spotrebiteľa a ním vybraný mobilný telefón, resp. koncové zariadenie, účastnícky program a služby. Žalovaná ako spotrebiteľ mala síce zrejme možnosť oboznámiť sa s dojednanými zmluvnými ustanoveniami pred podpisom zmluvy, ale nesporne nemohla ovplyvniť ich obsah. Zmluvné dojednania obsiahnuté v uvedených zmluvách a ich dodatkoch preto s poukazom na cit. ust. § 53 ods. 2 OZ i čl. 3 bod 2 smernice, nemožno považovať za individuálne dojednané. Je nesporné, že žalovaná ako spotrebiteľ nemal žiadnu reálnu možnosť ovplyvniť obsah vopred dodávateľom navrhnutých a v predloženej zmluve fixne formulovaných dojednaní o zmluvnej pokute. Mohla iba zmluvu ako celok odmietnuť alebo ju prijať a podrobiť sa teda tak i dodávateľom nanútenému dojednaniu o zmluvnej pokute. Dôkazné bremeno preukázať, že dojednanie o zmluvnej pokute bolo individuálne dohodnuté pritom v zmysle cit. § 53 ods. 3 Občianskeho zákonníka (i čl. 3 bod 2 cit. Smernice 93/13/EHS), bolo na žalobcovi ako dodávateľovi. Žalobca ale v konaní individuálne dojednanie zmluvnej pokuty nepreukázal a preto bolo nevyhnutným v súlade s ust. § 53 ods. 3 Občianskeho zákonníka predmetnú zmluvnú podmienku nepovažovať za individuálne dojednanú. 23. Samotná skutočnosť, že žalovaná ako spotrebiteľ mala možnosť vybrať si z viacerých žalobcom ako dodávateľom ponúkaných mobilných telefónov, resp. ponúkaných benefitov vo forme zvýhodnených účastníckych programov i lacnejší, v dôsledku čoho by i zmluvná pokuta bola nižšia, rozhodne nemôže znamenať možnosť spotrebiteľa ovplyvniť obsah zmluvných podmienok. Podstatným totiž je, že v danej uzavretej spotrebiteľskej zmluve predmetná zmluvná podmienka o zmluvnej pokute bola navrhnutá vopred dodávateľom a i keď spotrebiteľ mal možnosť oboznámiť sa s ňou pred podpisom zmluvy, nemohol a nebol schopný ovplyvniť podstatu tejto podmienky, resp. jej obsah a dosiahnuť dojednanie nižšej zmluvnej pokuty, príp. aby zmluvná pokuta bola dojednaná za iných podmienok, príp. aby nebola dojednaná vôbec. Na tomto závere nič nemení ani tá skutočnosť, že spotrebiteľ mal možnosť voľby pri kúpe rôznych koncových zariadení, resp. ponúkaných benefitov vo forme zvýhodnených účastníckych programov, pričom pri kúpe lacnejšieho by bola i zmluvná pokuta nižšia. 24. V zmysle čl. 4 Smernice 93/13/EHS bod 1 je potrebné nekalosť zmluvných podmienok hodnotiť so zreteľom na povahu tovaru alebo služieb a na všetky okolnosti súvisiace s uzatvorením zmluvy v dobe uzatvorenia zmluvy a na všetky ostatné podmienky zmluvy alebo na inú zmluvu, od ktorej závisí. Odvolací súd pritom nepopiera možnosť i v spotrebiteľskej zmluve dojednať zmluvnú pokutu ako sankciu za nesplnenie zmluvných povinností spotrebiteľa. Podstatným ale je, aby zmluvná pokuta dojednaná v spotrebiteľskej zmluve bola primeraná. Táto podmienka ale v danom prípade i podľa názoru odvolacieho súdu zhodného s prvostupňovým, splnená nebola. 25. Z obsahu zmluvy i jej dodatku vyplýva, že žalovaná ako spotrebiteľ mala možnosť kúpiť mobilný telefón za zvýhodnenú cenu. Avšak i po zohľadnení týchto výhod získaných na základe predmetnej spotrebiteľskej zmluvy žalovanou ako spotrebiteľom, sa odvolací súd zhoduje s názorom súdu prvej inštancie, že dojednaná zmluvná pokuta ako sankcia za porušenie zmluvných povinností žalovanou ako spotrebiteľom, je neprimerane vysoká, v dôsledku čoho je neprijateľnou zmluvnou podmienkou a preto je neplatná. 26. Je tomu tak predovšetkým preto, že vyžaduje od spotrebiteľa, aby zaplatil dojednanú zmluvnú pokutu v stabilnej výške 235,- Eur, bez ohľadu na to, kedy dôjde k ukončeniu predmetnej zmluvy, či na počiatku viazanosti alebo bezprostredne pred jej skončením. Je totiž potrebné predpokladať, že vzhľadom na hodnotu cenového zvýhodnenia účastníckeho programu musí byť skutočná hodnota tohto zvýhodnenia fakticky zaplatená spotrebiteľom postupne v cenách poskytnutých služieb a garantovať tak návratnosť prostriedkov investovaných do zľavy poskytovaných služieb, s prihliadnutím na to, že žalobca ako dodávateľ je podnikateľom, ktorý podniká za účelom vytvárania zisku. Z toho potom vyplýva, že pri predčasnom ukončení vzťahu na začiatku viazanosti je ujma na strane dodávateľa nesporne a neporovnateľne vyššia ako na konci viazanosti. Z tohto hľadiska dojednanie rovnakej zmluvnej pokuty za porušenie povinností spotrebiteľom v priebehu celej doby viazanosti je rozhodne neprimerané. Žalobca síce v rámci formulovania dotknutého zmluvného dojednania (oproti predošlému obdobiu) upravil časové kritérium zmluvnej pokuty, ale nie dostatočne. Časové hľadisko sa vzťahuje totiž len na posledných 6 mesiacov 24-mesačného obdobia viazanosti (trvania zmluvného vzťahu). Žalobca teda vôbec nerozlišuje, či v dôsledku nezaplatenia ceny spotrebiteľom dôjde k ukončeniu zmluvy napr. 1 mesiac po jej uzavretí alebo po viacerých napr. 20 mesiacoch a taktiež zmluvná pokuta patrí dodávateľovi aj v prípade, keď nedôjde k ukončeniu zmluvy. 27. Obdobne odvolací súd považoval za neprimerané dojednanie stabilnej fixnej zmluvnej pokuty za porušenie zmluvnej povinnosti spotrebiteľa zaplatiť za poskytnuté služby, ktoré nie je závislé od výšky dlžnej sumy, v dôsledku čoho je potom spotrebiteľ povinný uhradiť vysokú zmluvnú pokutu, teoreticky i v prípade, ak bude dodávateľovi dlžiť iba 1 cent. Dojednanie o zmluvnej pokute je preto i z tohto hľadiska rovnako neprimerané. Tiež je neprimeraným, ak dojednaná zmluvná pokuta patrí dodávateľovi aj v prípade, že vôbec nedôjde k ukončeniu zmluvy, pretože postačuje len púhy úkon spotrebiteľa, ktorý k ukončeniu smeruje. I v tomto prípade sa daná sankcia javí nedôvodnou a neprimeranou. 28. Súdny dvor EÚ v rozsudku vo veci C-618/10 zo dňa 14.06.2012 skonštatoval, že smernici odporuje španielska právna úprava, ktorá poskytuje vnútroštátnemu súdu v prípade, že rozhodne o neplatnosti nekalej zmluvnej podmienky možnosť zmeniť obsah tejto podmienky. Súdny dvor vyslovil názor, že taká možnosť - ak by sa vnútroštátnemu súdu priznala - by mohla odstrániť odstrašujúci účinok pre dodávateľov spočívajúci v tom, že sa takéto nekalé podmienky voči spotrebiteľovi jednoducho neuplatnia. Preto taká možnosť zaručuje menej účinnú ochranu spotrebiteľov než je ochrana, ktorá vyplýva z neuplatňovania týchto podmienok. Pokiaľ by totiž vnútroštátny súd mohol meniť obsah nekalých podmienok, predajcovia alebo dodávatelia by sa mohli pokúšať dotknuté podmienky používať s vedomím, že aj keby bolo rozhodnuté o ich neplatnosti, mohol by súd zmeniť zmluvu tak, že by týmto spôsobom ostali ich záujmy zabezpečené. V dôsledku toho sú vnútroštátne súdy pri konštatovaní existencie nekalej zmluvnej podmienky povinné takúto podmienku iba neuplatniť, aby nebola záväzná pre spotrebiteľa, avšak nemôžu zmeniť jej obsah. Zmluva, do ktorej sa vložila zmluvná podmienka totiž musí v zásade existovať ďalej bez akejkoľvek inej zmeny, okrem odstránenia nekalých podmienok, pokiaľ je jej ďalšia existencia možná v súlade s pravidlami vnútroštátneho práva. 29. Z vyššie citovaného rozhodnutia Súdneho dvora EÚ vyplýva nemožnosť vnútroštátneho súdu v spotrebiteľských veciach využiť tzv. moderačné právo upravené v § 545a Občianskeho zákonníka. Neprijateľná podmienka je neplatná ako celok (a preto nemožno súdom znižovať neplatne dojednanú zmluvnú pokutu, príp. meniť jej obsah tým, že bude akceptovaná iba v niektorých z dohodnutých prípadov porušenia zmluvy spotrebiteľom a z iných nie) v dôsledku čoho bolo možné uplatnenú zmluvnú pokutu ako celok navrhovateľovi ako dodávateľovi súdom iba nepriznať a nebolo možné ju priznať v moderovanej „primeranej výške“ príp. inak zmenenú. 30. Odvolací súd tiež poukazuje na to, že ochranu spotrebiteľa možno podriadiť pod ústavný princíp rovnosti, ktorú možno ponímať ako rovnosť formálnu, ktorú má zabezpečiť zákonodarca pri tvorbe právneho poriadku alebo rovnosť faktickú, ktorá môže byť zabezpečená priamo zákonodarcom pri použití tzv. pozitívnej diskriminácie pri existencii faktickej nerovnosti alebo hendikepu. Ale i tam, kde sa zákonodarca nevydal cestou vedomého zvýhodnenia slabšieho, aby dal prednosť rovnosti faktickej pred formálnou, ponecháva súdom, ktoré pozitívne právo aplikujú, priestor pre riešenie napätia medzi neúplnosťou písaného práva a povahou konkrétneho prípadu cestou aplikácie ústavných princípov v materiálnom poňatí právneho štátu. Východiskom ochrany spotrebiteľa je potom postulát, podľa ktorého sa spotrebiteľ ocitá vo fakticky nerovnom postavení s profesionálnym dodávateľom a to s ohľadom na okolnosti, za ktorých dochádza k záväzkovému vzťahu, s ohľadom na väčšiu profesionálnu skúsenosť predávajúceho, lepšiu znalosť práva a ľahšiu dostupnosť právnych služieb a konečne so zreteľom na možnosť stanovovať zmluvné podmienky jednostranne cestou formulárových zmlúv. 31. Ústavný princíp rovnosti sa premieta i do súkromného práva a prejavuje sa v súkromnoprávnych vzťahoch. Doktrína rovnosti v súkromnoprávnych vzťahoch vyžaduje, že súkromné právo garantuje každému čo najširšiu mieru možnosti slobodného konania, avšak práve preto, že ju garantuje každému, musí ju zároveň u niektorých obmedziť, aby bola zaručená všetkým. Zo stretu autonómie vôle a z idey rovnosti potom vyplýva ochrana slabšej zmluvnej strany a to s cieľom dosiahnutia vyváženej pozície, teda spravodlivosti, ekvity, či rovnováhy zúčastnených záujmov. Vo vzťahoch, v ktorých vystupujú strany, ktorých pozície sú značne nerovnovážne sa nemožno uspokojiť s tým, že obom stranám budú poskytnuté rovnaké právne prostriedky, teda formálna rovnosť, lebo v skutočnosti nerovnosť východzích prostriedkov spôsobuje i nerovnosť vo výsledku samotnom. Riešenie tejto situácie je v tom, že slabšej zmluvnej strane (typicky spotrebiteľovi) je priznaných viac práv a silnejšej zmluvnej strane (dodávateľovi) je uložených viac povinností. Účelom danej právnej úpravy je teda snaha o dosiahnutie skutočnej rovnováhy tým, že budú právne vyrovnané východiskové ekonomické, informačné a iné rozdiely, ktoré medzi stranami panujú. Aby bola dosiahnutá rovnosť, je nutné nerovnosť východzích pozícií korigovať rovnako nerovnou úpravou práv a povinností. 32. V pozitívnom práve sa potom ochrana spotrebiteľa premieta do podoby vyššej informačnej povinnosti dodávateľa, do práv spotrebiteľa odstúpiť od zmluvy, do podoby zákazu niektorých dojednaní v spotrebiteľských zmluvách, či do podoby príkazu v pochybnostiach o význame spotrebiteľských zmlúv vykladať ich pre spotrebiteľa najpriaznivejšie. Princíp autonómie vôle a princíp rovnosti je doplňovaný a korigovaný princípom ekvity či spravodlivosti. Keďže v spotrebiteľskom práve je dodávateľ vo fakticky výhodnejšom postavení, lebo má odbornú prevahu nad spotrebiteľom, tak okrem obmedzenia vyplývajúceho z vyššie uvedeného princípu rovnosti prostriedkov, možno od dodávateľa očakávať i vyžadovať, že sa vo vzťahu k spotrebiteľovi bude chovať vo všeobecnej polohe poctivo. Ak nepostupuje týmto spôsobom, spreneverí sa dôvere druhého účastníka zmluvného vzťahu v poctivosť svojho konania a takémuto nepoctivému konaniu nemožno poskytnúť právnu ochranu. V praxi sa zásada poctivosti prejavuje okrem iného i tým, že text spotrebiteľskej zmluvy má byť pre priemerného spotrebiteľa dostatočne čitateľný, prehľadný, logicky usporiadaný. 33. S poukazom na vyššie uvedené a po vysporiadaní sa s podstatnými tvrdeniami odvolateľa potom odvolací súd rozhodnutie súdu prvej inštancie v napadnutom zamietajúcom výroku o v závislom výroku o náhrade trov konania ako vecne správne s použitím § 387 ods. 1 C.s.p. potvrdil. 34. O náhrade trov odvolacieho konania bolo rozhodnuté podľa § 396 ods. 1 C.s.p. a § 262 ods. 1, 2 C.s.p. 35. Odvolací súd pri rozhodovaní o náhrade trov odvolacieho konania rozhodoval podľa ustanovenia § 255 ods. 1 CSP, podľa ktorého súd prizná strane náhradu trov konania podľa pomeru jej úspechu vo veci. V odvolacom konaní žalobca úspešný nebol, preto odvolací súd priznal žalovanej nárok na náhradu trov konania v rozsahu 100%. O výške náhrady trov konania v zmysle § 262 ods. 2 CSP rozhodne súd prvej inštancie po právoplatnosti rozhodnutia, ktorým sa konanie končí, samostatným uznesením. 36. Toto rozhodnutie bolo prijaté v senáte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https://www.kauzis.sk/judikatura/r/ECLI:SK:KSTT:2016:2214215263.1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