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20S/93/2016 z 18. 1. 2017</w:t>
      </w:r>
    </w:p>
    <w:p>
      <w:r>
        <w:t>Uznesenie Krajského súdu Trnava z 18. januára 2017, sp. zn. 20S/93/2016, ECLI:SK:KSTT:2017:2016200590.2</w:t>
      </w:r>
    </w:p>
    <w:p>
      <w:r>
        <w:t>Súd: Krajský súd Trnava</w:t>
      </w:r>
    </w:p>
    <w:p>
      <w:r>
        <w:t>Spisová značka: 20S/93/2016</w:t>
      </w:r>
    </w:p>
    <w:p>
      <w:r>
        <w:t>ECLI: ECLI:SK:KSTT:2017:2016200590.2</w:t>
      </w:r>
    </w:p>
    <w:p>
      <w:r>
        <w:t>Dátum vydania: 18. 1. 2017</w:t>
      </w:r>
    </w:p>
    <w:p>
      <w:r>
        <w:t>Forma: Uznesenie</w:t>
      </w:r>
    </w:p>
    <w:p>
      <w:pPr>
        <w:pStyle w:val="Heading2"/>
      </w:pPr>
      <w:r>
        <w:t>Text rozhodnutia</w:t>
      </w:r>
    </w:p>
    <w:p>
      <w:r>
        <w:t>Súd: Krajský súd Trnava Spisová značka: 20S/93/2016 Identifikačné číslo súdneho spisu: 2016200590 Dátum vydania rozhodnutia: 19. 01. 2017 Meno a priezvisko sudcu, VSÚ: JUDr. Ľubomír Bundzel ECLI: ECLI:SK:KSTT:2017:2016200590.2 Uznesenie Krajský súd v Trnave v právnej veci žalobcu: GEO INDUSTRIA, s.r.o., so sídlom Pažitná 1015/25, 926 01 Sereď, IČO: 46 510 281, právne zast.: Prosman a Pavlovič advokátska kancelária s.r.o., so sídlom Hlavná 31, 917 01 Trnava, proti žalovanému: Finančné riaditeľstvo SR, so sídlom Lazovná 63, 974 01 Banská Bystrica, o preskúmanie rozhodnutia žalovaného č. 103646301/2016 zo dňa 02.08.2016, o návrhu žalobcu na priznanie odkladného účinku správnej žalobe, t a k t o r o z h o d o l : Súd návrh žalobcu na priznanie odkladného účinku správnej žalobe z a m i e t a . o d ô v o d n e n i e : 1. Žalobou zo dňa 29.09.2016 sa žalobca, prostredníctvom splnomocneného právneho zástupcu, domáhal preskúmania a zrušenia rozhodnutia žalovaného Finančného riaditeľstva SR č. 103646301/2016 zo dňa 02.08.2016, ktorým žalovaný podľa § 74 ods. 4 zákona č. 563/2009 Z. z. o správe daní (daňový poriadok) a o zmene a doplnení niektorých zákonov v znení neskorších predpisov potvrdil rozhodnutie Daňového úradu Trnava č. 9201401/5/892075/2014 zo dňa 04.04.2014, ktorým bol žalobcovi podľa § 68 ods. 6 zákona č. 563/2009 Z. z. o správe daní (daňový poriadok) a o zmene a doplnení niektorých zákonov v znení neskorších predpisov určený rozdiel v sume 10.016,36 eur na dani z pridanej hodnoty podľa zákona č. 222/2004 Z. z. o dani z pridanej hodnoty v znení neskorších predpisov za zdaňovacie obdobie jún 2013. 2. Žalobca zároveň navrhol súdu, aby uznesením priznal správnej žalobe odkladný účinok. Svoj návrh bližšie neodôvodnil. 3. Žalovaný vo vyjadrení zo dňa 05.12.2016 navrhol, aby súd podanej správnej žalobe odkladný účinok nepriznal.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a 2 SSP, nastúpením odkladného účinku zo zákona alebo jeho priznaním na základe rozhodnutia správneho súdu podľa § 185 sa pozastavujú účinky napadnutého rozhodnutia orgánu verejnej správy alebo opatrenia orgánu verejnej správy a akéto rozhodnutie alebo opatrenie nemôže byť podkladom na vydanie naň nadväzujúcich rozhodnutí orgánov verejnej správy alebo opatrení orgánov verejnej správy (1). Odkladný účinok zaniká právoplatnosťou rozhodnutia správneho súdu vo veci samej (2). 6. Podľa § 187 ods. 3 SSP, o návrhu žalobcu podľa § 185 rozhodne správny súd do 30 dní od doručenia vyjadrenia žalovaného k tomuto návrhu, prípadne administratívnych spisov, ak bol návrh podaný súčasne so správnou žalobou. 7. Podľa § 188 SSP, ak správny súd návrhu žalobcu nevyhovie, uznesením ho zamietne. 8. Podľa § 149 ods. 2 SSP, písomné vyhotovenie uznesenia, ktorým sa nerozhodlo vo veci samej, môže obsahovať iba stručné odôvodnenie. 9. Právo na súdom vydané rozhodnutie o priznaní odkladného účinku správnej žalobe vyplýva z práva na súdnu ochranu, ktoré je zabezpečené Ústavou SR, ale pre takéto rozhodnutie musí byť zákonný podklad a nemôže byť iba prejavom svojvôle. Základným účelom priznania odkladného účinku správnej žalobe je ochrana toho, kto o jeho vydanie žiada, pričom ale musia byť rešpektované základné práva toho, voči komu takéto rozhodnutie smeruje. 10. K návrhu žalobcu na priznanie odkladného účinku správnej žalobe konajúci súd zdôrazňuje, že ide o výnimočné rozhodnutie, ktorým sa prelamujú právne účinky právoplatného rozhodnutia orgánu verejnej správy. Procesným predpokladom rozhodnutia o priznaní odkladného účinku správnej žalobe je návrh účastníka, z ktorého ale musí vyplývať, že okamžitým výkonom alebo inými právnymi následkami napadnutého rozhodnutia orgánu verejnej správy by žalobcovi hrozila závažná ujma, značná hospodárska či finančná škoda, závažná ujma na životnom prostredí, prípadne iný vážny nenapraviteľný následok a priznanie odkladného účinku by nebolo v rozpore s verejným záujmom, resp.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by nebolo v rozpore so záujmom Európskej únie. Dôkazy k tomuto tvrdeniu však musí predložiť žalobca. 11. Návrh žalobcu na priznanie odkladného účinku správnej žalobe však neobsahuje žiadne dôkazy na preukázanie hrozby závažnej ujmy, resp. iného vážneho nenapraviteľného následku a ani z administratívneho spisu hrozba závažnej ujmy z dôvodu okamžitého výkonu rozhodnutia orgánu verejnej správy nevyplýva. Iba všeobecný návrh žalobcu, aby súd uznesením priznal správnej žalobe odkladný účinok, bez ďalšieho, pre vyhovenie návrhu nepostačuje, preto súd nepovažoval za dôvodné vyhovieť návrhu žalobcu a návrh na priznanie odkladného účinku správnej žalobe ako nedôvodný zamietol. 12. Toto rozhodnutie senát Krajského súdu v Trnave prijal pomerom hlasov 3:0 (§ 3 ods. 9 zákona č. 757/2004 Z. z. v znení zákona č. 33/2011 Z. z.). Poučenie: Proti tomuto rozhodnutiu nie je prípustná kasačná sťažnosť (§ 439 ods. 2 písm. e) SSP).</w:t>
      </w:r>
    </w:p>
    <w:p/>
    <w:p>
      <w:r>
        <w:t>Zdroj: KAUZIS.SK – https://www.kauzis.sk/judikatura/r/ECLI:SK:KSTT:2017:2016200590.2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