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14S/78/2016 z 19. 6. 2017</w:t>
      </w:r>
    </w:p>
    <w:p>
      <w:r>
        <w:t>Uznesenie Krajského súdu Trnava z 19. júna 2017, sp. zn. 14S/78/2016, ECLI:SK:KSTT:2017:2016200683.4</w:t>
      </w:r>
    </w:p>
    <w:p>
      <w:r>
        <w:t>Súd: Krajský súd Trnava</w:t>
      </w:r>
    </w:p>
    <w:p>
      <w:r>
        <w:t>Spisová značka: 14S/78/2016</w:t>
      </w:r>
    </w:p>
    <w:p>
      <w:r>
        <w:t>ECLI: ECLI:SK:KSTT:2017:2016200683.4</w:t>
      </w:r>
    </w:p>
    <w:p>
      <w:r>
        <w:t>Dátum vydania: 19. 6. 2017</w:t>
      </w:r>
    </w:p>
    <w:p>
      <w:r>
        <w:t>Forma: Uznesenie</w:t>
      </w:r>
    </w:p>
    <w:p>
      <w:pPr>
        <w:pStyle w:val="Heading2"/>
      </w:pPr>
      <w:r>
        <w:t>Text rozhodnutia</w:t>
      </w:r>
    </w:p>
    <w:p>
      <w:r>
        <w:t>Súd: Krajský súd Trnava Spisová značka: 14S/78/2016 Identifikačné číslo súdneho spisu: 2016200683 Dátum vydania rozhodnutia: 20. 06. 2017 Meno a priezvisko sudcu, VSÚ: JUDr. Róbert Foltán ECLI: ECLI:SK:KSTT:2017:2016200683.4 Uznesenie Krajský súd v Trnave v právnej veci žalobcu: Comdet s.r.o., so sídlom Strojárenská 1B/8800, Trnava, IČO: 36 280 402, právne zastúpený.: Advokátska kancelária Pacalaj, Palla a partneri, s.r.o., so sídlom Námestie SNP 3, Trnava, IČO: 36 857 548, proti žalovanému: Finančné riaditeľstvo SR, so sídlom Lazovná 63, Banská Bystrica, o preskúmanie zákonnosti rozhodnutia žalovaného č. 103932462/2016 zo dňa 19.09.2016, o návrhu žalobcu na priznanie odkladného účinku správnej žalobe, takto r o z h o d o l : Správny súd p r i z n á v a správnej žalobe odkladný účinok, a to až do právoplatného rozhodnutia správneho súdu vo veci vedenej na Krajskom súde v Trnave pod sp. zn. 14 S/78/2016. o d ô v o d n e n i e : nančné riaditeľstvo SR_________________________________________________________________________________________________________1. Žalobou osobne podanou na tunajšom súde dňa 02.12.2016, sa žalobca, prostredníctvom právneho zástupcu, domáhal preskúmania a zrušenia rozhodnutí žalovaného č. 103932462/2016 zo dňa 19.09.2016, č. 103932629/2016 zo dňa 19.09.2016, č. 104010527/2016 zo dňa 29.09.2016, č. 103932775/2016 zo dňa 19.09.2016, č. 104010450/2016 zo dňa 29.09.2016, č. 103932916/2016 zo dňa 19.09.2016, č. 104010308/2016 zo dňa 29.09.2016, č. 104010148/2016 zo dňa 29.09.2016, č. 104009951/2016 zo dňa 29.09.2016 a č. 103975053/2016 zo dňa 23.09.2016 a súčasne im predchádzajúcich prvostupňových rozhodnutí Daňového úradu Trnava. Súd uznesením zo dňa 17.02.2017 vylúčil preskúmanie vyššie uvedených rozhodnutí žalovaného každé na samostatné konanie. 2. Rozhodnutím žalovaného č. 103932462/2016 zo dňa 19.09.2016, ktoré je predmetom tohto konania, žalovaný podľa § 74 ods. 4 zákona č. 563/2009 Z.z. o správe daní (daňový poriadok) a o zmene a doplnení niektorých zákonov v znení neskorších predpisov potvrdil rozhodnutie Daňového úradu Trnava č. 103323469/2016 zo dňa 10.06.2016, ktorým bol žalobcovi podľa § 68 ods. 5 zákona č. 563/2009 Z.z. o správe daní (daňový poriadok) a o zmene a doplnení niektorých zákonov v znení neskorších predpisov vyrubený rozdiel dane v sume 2.622,- eur na dani z pridanej hodnoty za zdaňovacie obdobie apríl 2011. Žalobca žiadal zrušiť napadnuté rozhodnutie a vec vrátiť Daňovému úradu na ďalšie konanie. 3. Žalobca súčasne so žalobou požiadal súd, aby uznesením priznal správnej žalobe odkladný účinok, vzhľadom na skutočnosť, že okamžitým výkonom napadnutého rozhodnutia, ako aj rozhodnutia, ktoré mu predchádzalo, mu hrozí vážna ujma, značná hospodárska a finančná škoda. Svoj návrh bližšie odôvodnil tým, že na základe všetkých napadnutých rozhodnutí by musel zaplatiť na daňových nedoplatkoch peňažnú sumu vo výške 54.930,20 eur. Výkonom týchto rozhodnutí by sa mohol dostať do platobnej neschopnosti a veľmi ťaživej ekonomickej situácie, v dôsledku čoho by mohol prísť o nehnuteľný alebo hnuteľný majetok potrebný na chod a realizáciu podnikateľských procesov celej spoločnosti. Žalobca ako platiteľ DPH je vždy povinný odviesť a zaplatiť DPH v príslušnej výške za zdaniteľné plnenie, na druhej strane má faktický problém s návratnosťou realizovaného zaplatenia DPH, kedy je po vystavení faktúry za realizované služby a plnenia voči odberateľom nútený čakať spravidla neúmerne dlhú dobu, cca 60 dní, na akceptáciu fakturácie množstvom zainteresovaných subjektov odberateľa. Pritom je žalobca vystavený sústavnému tlaku splniť si všetky svoje platobné povinnosti voči zamestnancom, subdodávateľom a príslušným orgánom verejnej správy v rámci platieb odvodov, poplatkov, daní a pod. Vzhľadom na uvedené považuje hrozbu vážnej ujmy v dôsledku okamžitého výkonu rozhodnutí za naplnenú. 4. Žalovaný vo vyjadrení osobne podanom na tunajšom súde dňa 31.05.2017 navrhol návrh žalobcu na priznanie odkladného účinku správnej žalobe zamietnuť, pretože žalobu považuje v celom rozsahu za nedôvodnú.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návrhu žalobcu dospel k záveru, že v danom prípade sú splnené podmienky pre priznanie odkladného účinku správnej žalobe v zmysle ustanovenia § 185 písm. a) SSP, nakoľko rozhodnutie žalovaného o uložení platobnej povinnosti spolu vo výške 54.930,20 eur možno bez ďalšieho považovať za rozhodnutie, okamžitý výkon ktorého prestavuje pre žalobcu hrozbu závažne ujmy predpokladanú procesným predpisom, preto návrhu žalobcu vyhovel tak, ako je uvedené vo výrokovej časti tohto uznesenia. 10.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https://www.kauzis.sk/judikatura/r/ECLI:SK:KSTT:2017:2016200683.4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