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23Co/446/2016 z 18. 4. 2017</w:t>
      </w:r>
    </w:p>
    <w:p>
      <w:r>
        <w:t>Rozsudok Krajského súdu Trnava z 18. apríla 2017, sp. zn. 23Co/446/2016, ECLI:SK:KSTT:2017:2114211005.2</w:t>
      </w:r>
    </w:p>
    <w:p>
      <w:r>
        <w:t>Súd: Krajský súd Trnava</w:t>
      </w:r>
    </w:p>
    <w:p>
      <w:r>
        <w:t>Spisová značka: 23Co/446/2016</w:t>
      </w:r>
    </w:p>
    <w:p>
      <w:r>
        <w:t>ECLI: ECLI:SK:KSTT:2017:2114211005.2</w:t>
      </w:r>
    </w:p>
    <w:p>
      <w:r>
        <w:t>Dátum vydania: 18. 4. 2017</w:t>
      </w:r>
    </w:p>
    <w:p>
      <w:r>
        <w:t>Forma: Rozsudok</w:t>
      </w:r>
    </w:p>
    <w:p>
      <w:r>
        <w:t>Oblasť práva: Občianske právo</w:t>
      </w:r>
    </w:p>
    <w:p>
      <w:pPr>
        <w:pStyle w:val="Heading2"/>
      </w:pPr>
      <w:r>
        <w:t>Text rozhodnutia</w:t>
      </w:r>
    </w:p>
    <w:p>
      <w:r>
        <w:t>Súd: Krajský súd Trnava Spisová značka: 23Co/446/2016 Identifikačné číslo súdneho spisu: 2114211005 Dátum vydania rozhodnutia: 19. 04. 2017 Meno a priezvisko sudcu, VSÚ: JUDr. Iveta Jankovičová ECLI: ECLI:SK:KSTT:2017:2114211005.2 ROZSUDOK V MENE SLOVENSKEJ REPUBLIKY Krajský súd v Trnave v senáte zloženom z predsedníčky senátu: JUDr. Iveta Jankovičová a sudkýň: JUDr. Daša Kontríková a JUDr. Ľubica Bundzelová, v právnej veci žalobcu: CD Consulting, s.r.o., IČO: 26 429 705, Politických vězňů 1272/21, Nové Město, 110 00 Praha 1, Česká republika, zastúpený: Fridrich Paľko, s.r.o., IČO: 36 864 421, Grösslingova 4, 811 09 Bratislava, proti žalovanej: G. E., nar. XX.XX.XXXX, XXX XX T. XXX, o zaplatenie 853,13 eur s príslušenstvom, na odvolanie žalobcu proti rozsudku Okresného súdu Trnava, č. k. 23CbZm/23/2014 - 62 zo dňa 26. augusta 2016, takto r o z h o d o l : I. Rozsudok súdu I. inštancie sa p o t v r d z u j e. II. Žalovanej sa náhrada trov odvolacieho konania nepriznáva. o d ô v o d n e n i e : 1. Súd I. inštancie zamietol návrh, ktorým sa tlačivom A, v zmysle nariadenia európskeho parlamentu a Rady (ES) č. 861/2007 z 11.01.2007, domáhal rozhodnutia, ktorým by súd zaviazal žalovaného na zaplatenie zmenkovej sumy 853,13 eur, zmenkového úroku vo výške 0,25 % denne zo sumy 853,13 eur od 06.05.2011 do zaplatenia, 6% ročného úroku zo zmenkovej sumy 853,13 eur od 22.06.2011 do zaplatenia, zmenkovú odmenu vo výške 1/3 % zmenkovej sumy, teda 2,84 eur a náhradu trov konania. Žalobca počas konania vzal návrh späť podaním doručeným súdu dňa 22.12.2015 a to v časti uplatneného zmenkového úroku vo výške 0,19 % denne. Súd uznesením zo dňa 02.06.2016 č.k. 23CbZm/23/2014-57 konanie v časti zmenkového úroku vo výške 0,19 % denne zo sumy 853,13 eur od 06.05.2011 do zaplatenia zastavil. 2. V zmysle čl. 5 ods. 1 veta prvá a druhá nariadenia Európskeho parlamentu a Rady (ES) č. 861/2007 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V danom prípade súd prvej inštancie rozhodol bez nariadenia pojednávania, keď nebol daný dôvod na prejednanie veci na ústnom pojednávaní a rozhodoval zverejnením vyhlásenia rozsudku na úradnej tabuli súdu a na webovej stránke súdu podľa ust. § 219 ods. 3 Civilného sporového poriadku. 3. Zo zmenky vystavenej žalovaným dňa 27.08.2010 na rad POHOTOVOSŤ, s.r.o. súd zistil, že do zmenky bola vpísaná suma 853,13 eur a zmenkový úrok 0,25% denne od 06.05.2011. Zmenka bola splatná pri predložení s doložkami „bez protestu“ a „na platenie predložiť v lehote 4 rokov od vystavenia“ a za miesto platenia bolo určené sídlo pôvodného zmenkového veriteľa a to spoločnosť POHOTOVOSŤ, s.r.o. V pravom hornom rohu zmenky sa nachádza číslo zmluvy 203800139. Z rubovej strany zmenky vyplýva, že uvedená spoločnosť túto zmenku indosovala na rad žalobcu. Z uvedenej listiny vyplýva, že ide o vzorové tlačivo, do ktorého boli rukou vpísané údaje: dátum a miesto vystavenia, identifikačné údaje vystaviteľa, ako aj jeho podpis, pričom zmenková suma je vyjadrená číslicami, ako aj slovami a dátum začiatku úročenia. 4. Z úradnej činnosti súdu je známe, že pôvodný majiteľ zmenky - POHOTOVOSŤ, s.r.o. Bratislava vykonáva svoju podnikateľskú činnosť prostredníctvom poskytovania úverov. Svoje nároky si uplatňuje aj v exekučných konaniach, pričom z pripojeného spisového materiálu tunajšieho súdu sp. zn. 9Er/207/2012 veci oprávneného POHOTOVOSŤ, s.r.o. proti povinnému G. E. o vymoženie istiny 853,13 eur a príslušenstva pohľadávky vymáha na základe exekučného titulu a to Rozsudku Stáleho rozhodcovského súdu sp. zn. SR 09125/11 zo dňa 03.10.2011, ktorým bol povinný zaviazaný na zaplatenie sumy vo výške 853,13 eur spolu so zmenkovým úrokom vo výške 0,25% denne zo sumy 853,13 eur od 06.05.2011 do zaplatenia, zákonným úrokom vo výške 6 % ročne od 22.06.2011 do zaplatenia a nahradiť trovy konania. 5. Z vykonaného dokazovania mal súd za preukázané, že žalobcom predložená zmenka zabezpečovala hlavný záväzkový vzťah, ktorým bola Zmluva o úvere č. 203800139 uzatvorená dňa 27.08.2010 medzi žalovaným a spoločnosťou POHOTOVOSŤ, s.r.o. Bratislava ako veriteľom, keď číslo zmluvy bolo uvedené aj priamo na zmenke. Na predmetnej zmluve bol žalovaný označený ako občan - fyzická osoba. Zmluva bola uzatváraná na formulári veriteľa, teda mala predtlačený text vrátane označenia veriteľa ako zmluvnej strany a do zmluvy sa dopisovali len údaje, ktoré vzhľadom na charakter nemohli byť vopred dané a to osobné údaje dlžníka, výška poskytnutého úveru, výška poplatku, spôsob splatnosti. Rubovú stranu zmluvy tvorili predtlačené Všeobecné podmienky poskytnutia úveru, vrátane čl. 13 o Dohode o vyplnení zmenky a čl. 16 kde si zmluvné strany dohodli v zmysle § 262 ods. 1 Obchodného zákonníka, že všetky ich právne vzťahy sa budú spravovať Obchodným zákonníkom. Táto zmluva sa uzatvára podľa § 269 ods. 2 Obchodného zákonníka ako nepomenovaná zmluva. 6. Súd I. inštancie ex offo skúmal nekalosť zmluvných podmienok v spotrebiteľských zmluvách hoci ide o konanie podľa nariadenia Európskeho parlamentu a Rady (ES) č. 861/2007, a taktiež je povinný ich skúmať ex offo, hoci sa žalobca domáha svojho nároku zo zmenky. Vychádzajúc potom zo skutočnosti, že žalovaný pri uzatváraní hlavného záväzkového vzťahu, teda Zmluvy o úvere č. 203800139 zo dňa 27.08.2010, nekonal ako podnikateľ, teda spĺňal definíciu spotrebiteľa a na strane druhej veriteľ, teda spoločnosť POHOTOVOSŤ, s. r. o. Bratislava, pri uzatváraní tejto zmluvy konal v rámci predmetu svojej podnikateľskej činnosti, keďže aj v predmete podnikania zapísaného v obchodnom registri mal veriteľ aj činnosť - poskytovanie úverov z vlastných zdrojov, súd dospel k záveru, že uvedená zmluva o úvere je spotrebiteľskou zmluvou, keďže napĺňa znaky spotrebiteľskej zmluvy uvedené v § 52 Občianskeho zákonníka. Jedná sa o predtlačenú formulárovú zmluvu, pri ktorej nemá spotrebiteľ možnosť ovplyvňovať jej obsah. Keďže predmetom zmluvy bolo dočasné poskytnutie peňažných prostriedkov veriteľom žalovanému, išlo o spotrebiteľský úver, a teda o zmluvu o spotrebiteľskom úvere uzatvorenú podľa zákona č. 129/2010 Z. z. v znení platnom a účinnom v čase uzatvorenia zmluvy o úvere a to napriek tomu, že v zmluve o úvere je zaznačená kolónka účel úveru „ na výkon zamestnania“. Z úradnej činnosti sú súdu známe zmluvy žalobcu a takmer v každej tejto zmluve uzatváranej v danom období je pri dlžníkovi, ktorý nie je podnikateľ uvedené, že finančné prostriedky sú poskytnuté na výkon zamestnania alebo povolania. Vzhľadom k tomu, že pri pochybnostiach o obsahu zmlúv platí výklad priaznivejší pre spotrebiteľa, súd dospel k záveru, že dôkazné bremeno na preukázanie účelu za ktorým bol poskytnutý, zaťažuje toho, kto takúto skutočnosť tvrdí, v tomto prípade teda žalobcu. Keďže účel vyznačený v zmluve preukázaný nebol súd vychádzal z toho, že uvedený úver bol poskytnutý na súkromné účely. V zmluve o úvere nie je uvedený údaj o ročnej percentuálnej miere nákladov, ani o priemernej hodnote RPMN, doba trvania zmluvy o spotrebiteľskom úvere a termín konečnej splatnosti a výška, počet a termíny splátok istiny, úrokov a iných poplatkov, čo boli v čase uzatvárania tejto zmluvy povinné údaje vyžadované zákonom o spotrebiteľských úveroch. Ich neuvedenie má za následok, že úver sa považuje za bezúročný a bez poplatku.Žalobcom predložená zmenka nezohľadňuje túto skutočnosť, práve naopak umožňuje vymáhať zmenkový úrok vo výške 0,25% denne, čo predstavuje 91,25 % ročne. Takto dojednaný zmenkový úrok je v rozpore so zásadou dobrých mravov, čo spôsobuje jeho absolútnu neplatnosť. Uvedená zmluvná podmienka je teda neplatná s poukazom na ustanovenie § 53 ods. 5 Občianskeho zákonníka. Zmluva obsahuje samé povinnosti dlžníka, sankcie za porušenie povinností v neprimeraných výškach- napr. zmluvná pokuta 312 eur (dohodnutá v článku 6 Všeobecných podmienok poskytnutia úveru) v prípade porušenia povinnosti iba dlžníka, v prípade porušenia povinnosti veriteľom nebola dohodnutá žiadna sankcia pre veriteľa, zmluvné pokuty vo výške 15 eur (v prípade omeškania sa so splatnosťou viac ako 7 dní) a 30 eur ( v prípade omeškania sa so zaplatením 4 a viac splátok, alebo ich častí) opäť dohodnuté ako povinnosť iba pre dlžníka, bez ohľadu na výšku poskytnutého úveru, ďalej samé práva a výhody pre veriteľa (zmenka, uznanie dlhu, dohoda o zrážkach zo mzdy, rozhodcovská doložka), všetko povinnosti a okolnosti zaťažujúce iba dlžníka bez akejkoľvek obdobnej zmluvnej povinnosti na strane veriteľa. Vzhľadom na nerovnosť podmienok účastníkov zmluvy vyjadrenú takmer vo všetkých ustanoveniach zmluvy, ako aj neprimerane vysoký poplatok za spracovanie a uzatvorenie zmluvy spolu so všetkou administratívou s tým spojenou, výška ktorého predstavuje 56 % z celého objemu úveru sa zmluva prieči dobrým mravom, čo spôsobuje jej absolútnu neplatnosť. Z uvedeného dôvodu nemohlo žalobcovi ako veriteľovi zo zmluvy o úvere vzniknúť právo ma vyplnenie blankozmenky podľa bodu 13 Všeobecných podmienok poskytnutia úveru a ak zmenka vyplnená bola, nie je možné sa na základe takto vyplnenej zmenky úspešne domáhať akýchkoľvek práv. Takáto zmenka na základe neplatnej spotrebiteľskej zmluvy vôbec nemala byť vyplnená, ani následne indosovaná a nemožno na jej základe uplatňovať akékoľvek nároky. Súd je toho názoru, že aj keby nebola neplatná celá zmluva o úvere, právo na vyplnenie blankozmenky nemohlo vzniknúť aj z toho dôvodu že Dohoda o o vyplňovacom práve zmenky uvedená vo všeobecných podmienkach poskytnutia úveru, teda formulári, ktorý spracoval žalobca a žalovaný ho nemal možnosť ovplyvniť. Táto podmienka nebola individuálne dojednaná a nepochybne spôsobuje značnú nerovnováhu v právach a povinnostiach účastníkov v neprospech spotrebiteľa práve pre nezohľadnenie práv spotrebiteľa a umožnenie vymáhať plnenia, ktoré sú v rozpore so zákonom napr. pre dôsledok chýbajúcich obligatórnych náležitostí zmluvy čo spôsobuje, že úver sa považuje za bezúročný a bez poplatkov a teda spotrebiteľ má vrátiť len sumu poskytnutého úveru. Zmenka túto skutočnosť nezohľadňuje a dokonca umožňuje, ako už bolo vyššie uvedené, vymáhať aj zmenkový úrok 0,25 % denne. Uvedená zmluvná podmienka je teda neplatná s poukazom na ustanovenie § 53 ods. 5 Občianskeho zákonníka. 7. Zákon o spotrebiteľských úveroch zároveň výslovne limituje možnosť zabezpečenia spotrebiteľského úveru zmenkou s vyplnenou zmenkovou sumou a to do výšky nesplatnej istiny a príslušenstva maximálne do výšky 30 % pôvodnej istiny. Inú dohodu prekračujúcu uvedené zákonné ustanovenie možno považovať za neprijateľnú zmluvnú podmienku majúcu za následok neplatnosť takéhoto dojednania. V danom prípade bola vystavená zmenka ako zabezpečovacia zmenka na zabezpečenie nároku veriteľa zo Zmluvy o úvere a bola vystavená na sumu 853,13 eur. Keďže výška úveru bola 500 eur, aj za predpokladu, že by žalovaný nesplatil ani len časť úveru, maximálna zmenková suma pozostávajúca zo spotrebiteľského úveru a príslušenstva mohla byť maximálne v sume 650 eur. V danom prípade zmenková suma v čase vyplnenia bola 853,13 eur, a teda presahovala maximálnu zmenkovú sumu upravenú ustanovením § 4 ods. 6 Zákona č. 258/2001 Z. z.. Zmenka tak bola vyplnená v rozpore so zákonom a preto ju veriteľ nesmel prijať a ďalej postupovať. Ak je neplatná Dohoda o vyplnení zmenky, neplatná je aj samotná zmenka. Na základe uvedeného súd dospel k záveru, že návrhu nie je možné vyhovieť a preto návrh žalobcu zamietol. O nároku na náhradu trov konania súd rozhodol podľa § 255 ods. 1 Civilného sporového poriadku a žalovanému ako procesne úspešnému účastníkovi konania priznal náhradu trov konania v plnom rozsahu, o výške ktorých rozhodne súd po právoplatnosti tohto rozhodnutia samostatným uznesením. 8. Proti tomuto rozsudku v celom jeho rozsahu podal prostredníctvom právneho zástupcu odvolanie žalobca, ktorým sa domáhal, aby odvolací súd napadnutý rozsudok zmenil tak, že návrhu na uplatnenie pohľadávky v celom rozsahu vyhovie a prizná žalobcovi vyčíslenú náhradu trov odvolacieho konania. Argumentoval tým, že konanie má inú vadu, ktorá mohla mať za následok nesprávne rozhodnutie vo veci (§ 365 ods. 1 písm. d/ CSP), že v konaní došlo k vadám uvedeným v § 365 ods. 1 písm. b/ CSP, súd nesprávnym procesným postupom znemožnil strane, aby uskutočňovala jej patriace procesné práva v takej miere, že došlo k porušeniu práva na spravodlivý proces a že rozhodnutie súdu prvého stupňa vychádza z nesprávneho právneho posúdenia veci (§ 365 ods. 1 písm. h/ CSP). V úvode zdôraznil, že žalobca, ani žalovaný dokazovanie úverovou zmluvou, či ďalšími listinnými dôkazmi, ktoré vykonal súd prvej inštancie nenavrhli, čo je v rozpore s § 120 OSP. Súd preto mohol a mal rozhodnúť o práve na úhradu zmenkovej sumy a jej príslušenstva len z predloženej zmenky, keďže z konania nevyplynula potreba vykonať ďalšie nenavrhnuté dôkazy. Žalovaný mohol vzniesť námietky voči zmenke, ak tak neurobil, musia byť akékoľvek iné námietky odmietnuté z dôvodu uplatnenia koncentračnej zásady konštruovanej dotknutým nariadením. Naviac žalovaný sa ochrany súdom žiadnym spôsobom nedovolával, uplatnenú pohľadávku nerozporoval, svojím konaním ju prakticky uznal. Súd iniciatívne rozširoval okruh dokazovaných skutočností, aby získal dostatočný podklad pre zamietnutie žaloby, ale nevykonal žiadne dokazovanie v prospech uplatnenej pohľadávky nad rámec navrhnutých dôkazov, teda neobjektívne podporil v konaní žalovaného. Súd nesprávne vychádzal z podľa neho nesporných skutočností, že právny predchodca žalobcu so žalovaným uzatvorili zmluvu o úvere, že zmenka je zabezpečovacia zmenka a že žalovaný uzatvoril zmluvu o úvere ako spotrebiteľ. Tieto skutočnosti neboli tvrdením ani jedného z účastníkov, súd ich vyabstrahoval z dokazovania, ktoré sám navrhol. Takéto skutočnosti preto nemožno považovať za nesporné. Účastníci sa k nim nikdy nevyjadrili, a preto neexistuje spôsob, akým by súd mohol dospieť k nespornosti týchto skutočností. Ak súd na takýchto skutočnostiach založil svoje meritórne rozhodnutie, nepochybne je postihnuté vadou, ktorá má za následok jeho nesprávnosť. Prvoinštančný súd dospel k rozhodnutiu aj na základe aplikácie nesprávnych právnych predpisov a ich nesprávnej interpretácie. V ďalšom poukázal na rozhodnutie KS v Banskej Bystrici č.k. 43CoZm/18/2013, z ktorého okrem iného odcitoval, že každý občan má možnosť pred vystavením zmenky zvážiť, či ju podpíše alebo uprednostní inú formu potvrdenia svojej povinnosti uhradiť dlh. Nie je možné pripustiť, aby sa vytvorila osobitná skupina subjektov (spotrebitelia), pre ktorých by sa právne predpisy vykladali inak ako pre všetky ostatné subjekty. Žalobca je majiteľom zmenky na základe indosamentu a nie je účastníkom akéhokoľvek spotrebiteľského vzťahu. Zmenka je samostatným abstraktným záväzkom neakcesorickej povahy, nie je možné ju spájať, či podmieňovať inými okolnosťami, než sú na zmenke uvedené. Prvostupňový súd ignoroval § 17 zákona o zmenkách a šekoch, z ktorého vyplýva, že žalovaný vo všeobecnosti nie je oprávnený znášať tzn. kauzálne námietky voči majiteľovi zmenky, ktoré vyplývajú z jeho vzťahu s pôvodným majiteľom zmenky, keďže tak v sporovom konaní nemôže činiť žalovaný, tým menej tak môže činiť sám súd. V tejto súvislosti poukázal na rozhodnutie NS SR sp. zn. 5Obo/3/2008. Pripustil, že za určitých okolností je síce možné uplatňovať tzv. kauzálne námietky voči žalobcovi, avšak námietka musí byť vznesená zo strany žalovaného, ktorý nesie dôkazné bremeno na preukázanie svojich tvrdení. Nie je prípustné, aby túto úlohu na seba prevzal súd a suploval aktivitu žalovaného. V danom prípade bolo následkom nesprávne rozhodnutie vo veci, keď súd porušil poučovaciu povinnosť prekročením § 5 ods. 1 O.s.p., porušil ustanovenia o vykonávaní jednotlivých dôkazov, prihliadol na skutočnosti a dôkazy, na ktoré nebolo možné prihliadnuť, pretože nemali byť v sporovom konaní vedenom podľa nariadenia vykonané bez návrhu. Zdôraznil, že kauzálne námietky sú po indosovaní v zásade neprípustné. Zmluvný vzťah medzi žalovaným a remitentom je po indosovaní irelevantný. Navyše žalobcovi nie je známy obsah údajného zmluvného záväzku. Poukázal tiež na rozsudok NS ČR sp. zn. 25Cdo/1839/2000, ktorý vychádzal z rovnakej právnej úpravy, aká je aplikovateľná v SR, z ktorého zdôraznil, že zmenkový záväzok je celkom samostatný a oddelený od prípadného záväzku, ktorý bol pôvodom jeho vzniku. Je nezávislým dokonca na existencii zaistenej pohľadávky. Vzhľadom na úplnú samostatnosť, oddelenosť, nezávislosť zmenkového záväzku, nie je možné hovoriť o tom, že zmenka je zmenkou podľa zákona o spotrebiteľských úveroch a že tomuto zákonu odporuje. Uplatnená zmenka má všetky zákonom predpísané náležitosti, je teda platná a uplatnený nárok žalobcu je tak v celom rozsahu dôvodný. V nadväznosti na poukaz súdu prvej inštancie na vyjadrenie Európskej komisie k veci vedenej na ESD pod sp. zn. C-558/13 žalobca uviedol, že pôvod informácie súdu je pochybný, keďže súd nebol účastníkom tohto konania a pripomienka nie je verejne dostupná, nie je ani súčasťou daného súdneho spisu. Súd prvej inštancie tak svoje odôvodnenie založil na argumentácii, ktorú získal z neznámeho a neverejného zdroja, čo je v právnom štáte neprípustné. K samotnému obsahu pripomienky uviedol, že ide len o jeden z názorov jedného z účastníkov prejudiciálneho konania. Citovanie a aplikovanie názoru jedného z účastníkov a nie rozhodnutia súdu je neodôvodnené a neprípustné. Poukázal pritom na vyjadrenie Nemecka k čl. 6 ods. 1 Smernice Rady 93/13/EHS a čl. 4 Smernice Rady 87/102/EHS ako i vyjadrenie Slovenskej republiky, ktorými sa súd nezaoberal. Uzavrel, že nikto okrem súdu netvrdil, že žalovanému bol poskytnutý spotrebiteľský úver a túto skutočnosť nikto v konaní ani nepreukázal. Ak napriek tomu súd z tohto záveru vychádzal, jeho rozhodnutie je prekvapivé a predstavuje odňatie možnosti konať pred súdom. 9. Podľa názoru žalobcu je názor súdu o tom, že by dohoda o vyplňovacom práve blankozmenky mala predstavovať neprijateľnú zmluvnú podmienku pri poskytovaní spotrebiteľských úverov nesprávny. Poukázal na to, že samotný zákon o spotrebiteľských úveroch č. 258/2001 Z.z. pripúšťal, aby bola na zabezpečenie nárokov vystavená zmenka, limitovaná bola len výška zabezpečenia. Zákonodarca tiež pripúšťal, že zmenky budú vyplňované dodatočne po vystavení. Dohoda o vyplňovacom práve preto nemohla byť neplatná a nemohla byť neprijateľnou zmluvnou podmienkou ani v prostredí spotrebiteľských úverov, keďže právna úprava explicitne pripúšťala používanie blankozmeniek. Ohľadne rozhodnutia NS SR sp. zn. 4Obo 161/2007 uviedol, že v danom rozhodnutí išlo o odlišný prípad. Pokiaľ súd poukazuje na rozhodnutie vo veci C-419/11 a odvodzuje z neho povinnosť skúmať z úradnej moci postavenie žalovaného ako spotrebiteľa, v danom konaní takisto bola riešená celkom odlišná prejudiciálna otázka, než by sa mohla týkať prejednávanej veci, súd argumentoval neexistujúcim právnym názorom Súdneho dvora. Na obhajobu svojho právneho názoru poukázal na rozhodnutia iných odvolacích súdov, Krajského súdu v Banskej Bystrici sp. zn. 43CoZm/10/2013 z 21.11.2013, Krajského súdu v Prešove sp. zn. 10Co79/2013 z 5.9.2013. 10. Žalovaná sa k odvolaniu žalobcu nevyjadrila. 11. Odvolací súd vo veci rozhodoval podľa ustanovení zákona č. 160/2015 Z.z. Civilného sporového poriadku (ďalej len CSP), účinného od 01.07.2016, ktorým bol zrušený doterajší zákon č. 99/1963 Zb. OSP, pričom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12. Krajský súd v Trnave ako súd odvolací (§ 34 CSP), po zistení, že odvolanie bolo podané včas (§ 362 ods. 1 CSP), oprávnenou stranou sporu, v ktorej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365 ods. 1 písm. h) CSP), preskúmal napadnuté rozhodnutie v medziach daných rozsahom (§ 379 CSP) a dôvodmi odvolania (§ 380 ods. 1 CSP), postupom bez nariadenia odvolacieho pojednávania (§ 385 ods. 1 CSP a contrario), a dospel k záveru, že odvolanie žalobcu nie je dôvodné. 13. Podľa čl. 3 ods. 1 a 2 Smernice Rady 93/13/EHS z 5. apríla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Podľa čl. 6 ods. 1 cit. smernice,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alebo účelom je obchádzanie tohto ustanovenia, sú neplatné. 14. Podľa § 53 ods. 1 OZ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15. Podľa § 53 ods. 2 OZ za individuálne dojednané zmluvné ustanovenia sa nepovažujú také, s ktorými mal spotrebiteľ možnosť oboznámiť sa pred podpisom zmluvy, ak nemohol ovplyvniť ich obsah. Podľa § 53 ods. 5 OZ neprijateľné podmienky upravené v spotrebiteľských zmluvách sú neplatné. Podľa § 3 ods. 1 OZ výkon práv a povinností vyplývajúcich z občianskoprávnych vzťahov nesmie bezprávneho dôvodu zasahovať do práv a oprávnených záujmov iných a nesmie byť v rozpore s dobrými mravmi. 16. Podľa § 39 OZ neplatný je právny úkon, ktorý svojím obsahom alebo účelom odporuje zákonu alebo ho obchádza alebo sa prieči dobrým mravom. 17. Predmetom konania je spor zo zmenky, ktorá plní zabezpečovaciu funkciu vo vzťahu k peňažnému záväzku žalovanej (vystaviteľa zmenky) vrátiť poskytnuté finančné prostriedky, vyplývajúcemu zo zmluvy o úvere č. 203800139 uzatvorená dňa 27.08.2010 medzi žalovanou a spoločnosťou POHOTOVOSŤ, ktorá poskytla žalovanej ako fyzickej osobe, spotrebiteľovi spotrebiteľský úver, čím zabezpečili svoj iný záväzkový vzťah (zmluvu o úvere) neúplnou zmenkou. Žalobca nadobudol práva zo zmenky indosamentom od remitenta zmenky Pohotovosť, s.r.o. (veriteľ). Zmenka bola vystavená podľa slovenského práva, miesto vystavenia i platobné miesto sa nachádzajú na území SR. Žalovaná dňa 27.08.2010 vystavila zmenku na POHOTOVOSŤ, s.r.o. súd zistil, že do zmenky bola vpísaná suma 853,13 eur a zmenkový úrok 0,25% denne od 06.05.2011. Zmenka bola splatná pri predložení s doložkami „bez protestu“ a „na platenie predložiť v lehote 4 rokov od vystavenia“ a za miesto platenia bolo určené sídlo pôvodného zmenkového veriteľa a to spoločnosť POHOTOVOSŤ, s.r.o. V pravom hornom rohu zmenky sa nachádza číslo zmluvy 203800139. Z rubovej strany zmenky vyplýva, že uvedená spoločnosť túto zmenku indosovala na rad žalobcu. Ide o vzorové tlačivo, do ktorého boli rukou vpísané údaje: dátum a miesto vystavenia, identifikačné údaje vystaviteľa, ako aj jeho podpis, pričom zmenková suma je vyjadrená číslicami, ako aj slovami a dátum začiatku úročenia je v listine uvedený odlišným tlačeným písmom ako zvyšok vzorového tlačiva. 18. V zmysle čl. 5 ods. 1 veta prvá a druhá nariadenia Európskeho parlamentu a Rady (ES) č. 861/2007 z 11.07.2007 európske konanie vo veciach s nízkou hodnotou sporu je písomné. Súd alebo tribunál nariadi ústne pojednávanie, ak to považuje za potrebné alebo o to požiada niektorá zo strán. Z uvedeného vyplýva, že nariadenie Európskeho parlamentu a Rady (ES) č. 861/2007 z 11.07.2007 nevylučuje ústne pojednávanie a jeho potrebnosť ponecháva na úvahu súdu. 19. Cieľmi európskeho konania vo veciach s nízkou hodnotou sporu stanovenými v článku 1 nariadenia sú zrýchlenie, zjednodušenie konania vo veciach s nízkou hodnotou sporu v cezhraničných sporoch v rámci EÚ a zníženie nákladov, čím sa zjednoduší prístup k spravodlivosti. Pri plnení týchto cieľov majú súdy kľúčovú úlohu iniciovať kontroly a určovať postup, ktorý treba v rámci európskeho konania vo veciach s nízkou hodnotou sporu dodržiavať, ako aj primeraným spôsobom uplatňovať vnútroštátne procesné právo, čo vyplýva z článku 19 Nariadenia. V zmysle bodu 9 preambuly Nariadenia by mal súd rešpektovať právo na spravodlivý proces a zásadu kontradiktórneho procesu najmä pri rozhodovaní o potrebe ústneho pojednávania, o dôkazných prostriedkoch a rozsahu, v akom sa vykonávajú dôkazy. Povinnosť súdu kontrolovať a určovať postup v rámci európskeho konania vo veciach s nízkou hodnotou sporu sa posilňuje v zmysle článku 12 ods. 2, ktorým sa súdu ukladá aj povinnosť podporovať strany sporu, pokiaľ ide o procesnoprávne veci, a to poskytovaním informácií o procesnoprávnych otázkach, pričom z odôvodnenia čl. 9 vyplýva, že súd musí v záujme zabezpečenia spravodlivosti konania voči obidvom stranám sporu postupovať rovnakým spôsobom. 20. V odvolaní žalobca poukázal na to, že súd v odôvodnení svojho rozhodnutia uvádza, že vo veci vykonal dokazovanie o. i. oboznámením sa s úverovou zmluvou, exekučným spisom a ďalšími listinnými dôkazmi. Žalobca a podľa dostupných informácií ani žalovaný však dokazovanie úverovou zmluvou, exekučným spisom či ďalšími listinnými dôkazmi nenavrhli. Podľa § 120 OSP platného a účinného v čase rozhodnutia súdom prvej inštancie, dokazovanie v sporovom konaní bolo ovládané prejednacou zásadou, čo znamená, že súd vychádzal len zo skutočností tvrdených stranami a vykonával len tie dôkazy, ktoré strany navrhli. V tejto súvislosti preto žalobca predložil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vo veci. 21. Odvolací súd k tejto argumentácii udáva, že i keď vo všeobecnosti platné procesné predpisy prenechávali do značnej miery smerovanie konania v dispozícii strany (zvyšujúci sa dôraz na dispozitívnosť a kontradiktórnosť konania), nemožno pripustiť, aby sa súdy dostali do postavenia, aby len automaticky vytvárali exekučné tituly vychádzajúce iba z formálnych náležitostí podkladov rozhodnutia. Takýto prístup by bol v príkrom rozpore so statusovým zákonom sudcov, § 2 ods. 2 zák. č. 385/2000 Z. z. v ktorom je zakotvené právo aj povinnosť sudcov byť pri výkone svojej funkcie nezávislý, zákony a iné všeobecne záväzné právne predpisy vykladať podľa svojho najlepšieho vedomia a svedomia; rozhodovať nestranne a spravodlivo. Preto, v akokoľvek formalizovanom procesnom postupe musel a musí súd dbať, aby neprestal byť orgánom ochrany práv. Práve takéto postavenie súdu je nevyhnutným atribútom právneho štátu a spravidla je vyjadrené v procesných ustanoveniach predpisov stanovujúcich ich základné princípy vychádzajúce z hodnotových základov spoločnosti. V prípade Nariadenia je to jednoduchý odkaz na spravodlivosť ako vodiaci princíp, na ktorý priamo odkazuje v bode 1 Preambuly. Nebolo by možné považovať za spravodlivé také rozhodnutie, ktoré by súd vydal napriek závažným principiálnym pochybnostiam o dôvodnosti uplatneného nároku iba preto, že bol dodržaný procesný postup, ktorý sám o sebe dovoľuje uplatnenému nároku vyhovieť. Vzhľadom na to bol súd prvej inštancie aj v procese podľa Nariadenia oprávnený rozhodnúť inak ako vyhovením žalobe, a bol oprávnený aj na vykonanie nenavrhovaných dôkazov, pretože boli nevyhnutné pre také rozhodnutie vo veci, ktoré zabránilo zjavne neprimeranému použitiu zmenky. Odvolací súd v konaní nezistil, že pred súdom prvej inštancie došlo k vadám v postupe súdu podľa čl. 7 ods. 1 Nariadenia pri posudzovaní procesných otázok v priebehu konania. Preskúmaním obsahu súdneho spisu odvolací súd zistil, že žalobca mal objektívnu možnosť vyjadriť sa ku všetkým skutočnostiam a dôkazom, pripojeným do spisu bez návrhu strany podľa § 185 ods. 1, 2, 3 a čl. 9 CSP, platného a účinného v čase rozhodnutia súdom prvej inštancie a ktoré pri rozhodovaní posúdil ako významné pre zistenie skutkového stavu a právne posúdenie žalobcom uplatneného peňažného nároku zo zmenky podľa č. 9 CSP. Za účinnosti CSP (od 1.7.2016) v spotrebiteľských veciach v zmysle § 295 CSP, súd môže vykonať aj tie dôkazy, ktoré spotrebiteľ nenavrhol, ak je to nevyhnutné pre rozhodnutie vo veci. Súd aj bez návrhu obstará alebo zabezpečí taký dôkaz. Súd prvej inštancie mal zo žalobcom predloženej zmenky preukázané, že pôvodným majiteľom zmenky bola spoločnosť Pohotovosť, s.r.o., na radu, ktorej vystavila dňa 27.08.2010 žalovaná zmenku, do zmenky bola vpísaná suma 853,13 eur a zmenkový úrok 0,25% denne od 06.05.2011. Zmenka bola splatná pri predložení s doložkami „bez protestu“ a „na platenie predložiť v lehote 4 rokov od vystavenia“ a za miesto platenia bolo určené sídlo pôvodného zmenkového veriteľa a to spoločnosť POHOTOVOSŤ, s.r.o. V pravom hornom rohu zmenky sa nachádza číslo zmluvy 203800139. Práve tieto skutočnosti boli podkladom pre postup súdu prvej inštancie podľa § 185 ods. 2 a 3 CSP platného a účinného v čase rozhodnutia súdom prvej inštancie, pretože vznikli pochybnosti, či zmenka vystavená žalovanou má alebo nemá zabezpečovací charakter, či zabezpečovala alebo nezabezpečovala plnenie zo spotrebiteľskej zmluvy, príp. i zo zmluvy o spotrebiteľskom úvere. Súd prvej inštancie preto postupoval v súlade aj s právom Spoločenstva (komunitárne právo), ktoré sa musí v členských štátoch EÚ uplatňovať jednotne. (Rozsudok Súdneho dvora Európskych spoločenstiev vo veci Simmeathal II (29.03.1978, 106/77). 22. Pri rozhodovaní vo veci odvolací súd prihliadol aj na stanovisko spoločného zasadnutia občianskoprávneho a obchodného kolégia NS SR zo dňa 20.10.2015 podľa ktorého, v prípade, ak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Ak je vystaviteľom zmenky spotrebiteľ, je možné túto skúmať až po úroveň dohody o vyplňovacom práve, aplikujúc právnu úpravu platnú a účinnú v čase, kedy bola zmenka vystavená. Úlohou súdov členských štátov EÚ (ďalej vnútroštátny súd) je uplatňovať popri vnútroštátnom práve pri použití vnútroštátneho práva a najmä ustanovení právnej úpravy osobitne prijatej za účelom splnenia požiadaviek smernice, povinný vykladať vnútroštátne právo v čo najširšom možnom rozsahu v zmysle znenia a cieľa príslušnej smernice, aby dosiahol výsledok stanovený touto smernicou dosiahol tak súlad s článkom 249 tretím odsekom ZES (Zmluva o založení Európskeho spoločenstva). Predovšetkým platí, že pokiaľ ide o zmluvu o spotrebiteľskom úvere, nemožno posudzovať práva a povinnosti z tejto zmluvy oddelene od použitých zabezpečovacích inštitútov (dohody o zrážkach zo mzdy, zmluvnej pokuty a vystavenie zmenky). Aj zabezpečenie spotrebiteľskej zmluvy totiž podlieha režimu ochrany spotrebiteľa vo forme súdnej kontroly, či zmluvné dojednania, vrátane akcesorických, neobsahujú nekalé podmienky v neprospech spotrebiteľa. V zmysle článku 6 smernice 93/13/EHS, súd aj bez návrhu skúma nekalú povahu podmienky v spotrebiteľskej zmluve, čím sa má zabrániť tomu ,aby jednotlivý spotrebiteľ nebol viazaný nekalou podmienkou a zároveň sa tým sleduje dosiahnutie cieľa v článku 7 uvedenej smernice, pretože takéto skúmanie môže mať odradzujúci účinok, smerujúci ku končeniu používania nekalých podmienok v zmluvách uzavretých so spotrebiteľmi zo strany predajcov, alebo dodávateľov. Ak by vnútroštátne právo (prípadne jeho výklad v súdnej praxi) umožňovalo veriteľovi obísť takéto pre skúmanie prostredníctvom zmenky, išlo by o pozbavenie smernice 93/13/EHS jej užitočného účinku. Z hľadiska práva EÚ platí pre členské štáty povinnosť prijať všetky potrebné opatrenia všeobecnej, alebo osobitnej povahy na dosiahnutie výsledku stanoveného smernicou. Vnútroštátny súd je pri použití vnútroštátneho práva, najmä ustanovení právnej úpravy osobitne prijatej za účelom splnenia požiadaviek smernice, povinný vykladať vnútroštátne právo v čo najširšom možnom rozsahu v zmysle znenia a cieľa príslušnej Smernice, aby sa dosiahol výsledok stanovený touto Smernicou a dosiahol tak súlad s článkom 249 tretím odsekom Zmluvy o založení Európskeho spoločenstva. Ochrana spotrebiteľa ako povinnosť súdu vyplýva nielen z predpisov hmotného práva, ale aj z práva Európskej únie.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v ktorých má žalovaný postavenie spotrebiteľa. Súdny dvor Európskej únie vo viacerých rozsudkoch týkajúcich sa smernice 93/13 EHS ( C-240-244/98 Oceano Grupo Editorial,C-243/08, Pannon GSM) vyslovil, že národný súd musí mať možnosť skúmať neprijateľné podmienky v spotrebiteľských zmluvách ex offo, neskôr (C-137/08) dokonca vyslovil, že ich musí skúmať ex offo(C-618/10 Banco Espanol de Credito), že odporuje európskemu právu ak ich súd nemôže skúmať alimine (t.j. ak ich môže skúmať len ex post). V takých prípadoch musí národný súd vykladať národné procesné i hmotné právo konformne s právom Európskej únie. 23. Súdu prvej inštancie nič nebránilo, aby z úradnej povinnosti skúmal, či základom zmenky je spotrebiteľská zmluva a či táto zmluva neobsahuje neprijateľné zmluvné podmienky. Vychádzajúc z judikatúry Súdneho dvora Európskej únie, ktorý vo viacerých rozhodnutiach poukázal na to, že spotrebiteľ sa či už z dôvodu nevýhodnej vyjednávacej pozície alebo z dôvodu neinformovanosti dostáva do nevýhodnejšieho postavenia, a túto nerovnováhu súd môže odstrániť ex offo zbavením účinku nečestných zmluvných podmienok (porov. C-240 až C-244/98). Súdny dvor zároveň judikoval, že existuje nezanedbateľné nebezpečenstvo, že priemerný spotrebiteľ nedokáže poukázať na nekalú povahu zmluvnej podmienky. Vyhodnotenie zmluvnej podmienky ako nečestnej nie je jednoduché. Smernica indikatívnym spôsobom vypočítava, čo všetko sa má pritom zohľadniť (posúdenie zmyslu predmetnej klauzuly, posúdenie ostatných zmluvných podmienok, ich porovnanie s ostatnými zmluvami, vyhodnotenie všetkých okolností prípadu...). Z ustanovenia § 17 zák. č. 191/1950 Zb. nevyplýva zákaz skúmania kauzálnych námietok ex offo. Nariadenie neobsahuje žiadne ustanovenie, ktoré by zakazovalo alebo neumožňovalo súdu skúmať kauzálne vzťahy, na ktorých zabezpečenie bola vystavená zmenka. Čl. 7 ods. 3 Nariadenia stanovuje, že súd v prípade pasivity žalovaného len „vydá rozsudok „ nestanovuje, že súd žalobe musí vyhovieť. Súdny dvor stanovil jasnú požiadavku na ochranu pred nečestnými klauzulami pri štandardných produktoch obdobne ako vyžadujú vnútroštátne pravidlá verejného poriadku, teda vždy za každých okolností (porov. C-76/10 Pohotovosť/Korčkovská, bod 50,51). Spotrebiteľ nebýva natoľko právne zdatný, aby dokázal rozlišovať medzi nárokmi z uzavretej zmluvy a nárokmi zo zmenky samej. Preto, bez ohľadu na jeho postoj v konaní, je potrebné aplikovať ustanovenia, ktoré upravujú právne vzťahy spotrebiteľského charakteru aj na úkony, ktoré nadväzujú na spotrebiteľskú zmluvu, teda napr. aj na prípadné uznanie dlhu. Žalobca, ktorý sa stal majiteľom niekoľko tisíc zmeniek indosamentom od spoločnosti Pohotovosť, s.r.o. si musel byť vedomý, že v skutočnosti ide o zmenkových dlžníkov ako spotrebiteľov, na ktorých dopadá osobitná ochrana (§ 52 a nasl. OZ) a ktorých postavenie nie je možné nijako zhoršovať oproti postaveniu, ktoré garantuje OZ (§ 54 ods. 1). Zmenky indosované na žalobcu majú priamy odkaz na zmluvy o úvere. Odvolací súd preto konštatuje, že súd prvej inštancie postupoval v súlade s hmotným právom, keď riešil kauzu zmenky a zmluvu o úvere posúdil ako spotrebiteľskú zmluvu obsahujúcu neprijateľné zmluvné podmienky. 24. Ako základnú a významnú neprijateľnú zmluvnú podmienku posúdil súd prvej inštancie dohodu o vyplnení zmenky ako súčasť všeobecných podmienok poskytnutia úveru podľa § 53 ods. 4 písm. k) OZ. Týka sa to najmä neprijateľnej sankcie 91,25% ročne (0,25% denne) zmenkových úrokov, ktoré drasticky spôsobili zvýšenie zadlženia spotrebiteľov, neprimerane vysokej zmluvnej pokuty za ,,porušenie zmluvných povinností“, netransparentného administratívneho poplatku za úver, neprijateľnej rozhodcovskej doložky, neuvedenia RPMN v zmluvách o spotrebiteľskom úvere a pod. Spoločnosť Pohotovosť, s.r.o. pôvodne uplatnila práva z úverovej zmluvy na rozhodcovskom súde, ktorý jej návrhu v celom rozsahu vyhovel, avšak všeobecný súd exekúciu nepovolil, a to pre neprijateľné zmluvné podmienky. Po nepovolenej exekúcii spoločnosť Pohotovosť, s.r.o. indosovala zmenku (podpísanú pri dojednávaní vyššie uvedeného úveru) na žalobcu CD Consulting s.r.o.. Je evidentné, že pôvodný veriteľ uplatnil v minulosti na súde plnenia z neprijateľných zmluvných podmienok a že po nepovolení exekúcie pre rozpor s dobrými mravmi sa tentokrát uplatňujú v podstate obdobné plnenia, len ich uplatňuje žalobca ako indosatár zo zmenky, a to podľa nariadenia. Prvoinštančný súd správne dohodu o vyplňovacom práve zmenky vyhodnotil ako neprijateľnú podmienku, majúc za to, že nešlo o podmienku individuálne dojednanú a nepochybne spôsobujúcu značnú nerovnováhu v právach a povinnostiach strán v neprospech spotrebiteľa z dôvodu, že umožňuje vymáhať plnenia uplatňované v rozpore so zákonom, bez zohľadnenia práv spotrebiteľa, ide o neplatné dojednanie (§ 53 ods. 5 OZ). Ak je potom neplatná dohoda o vyplňovacom práve zmenky, je neplatná aj samotná zmenka, čo korešponduje aj s právnym názorom vysloveným NS SR dňa 6.5.2008 pod sp. zn. 4Obo/161/2007. 25. Vzhľadom na uvedenú argumentáciu odvolací súd v súlade s § 387 ods. 1 CSP rozsudok súdu prvej inštancie v napadnutej zamietajúcej časti potvrdil, vrátane vecne správneho závislého výroku o náhrade trov konania 26. Žalovaná má voči žalobcovi podľa § 255 ods. 1 CSP a § 396 ods. 1 CSP nárok na náhradu trov odvolacieho konania v plnej výške, vzhľadom na to, že žalovaná bola v odvolacom konaní v celom rozsahu úspešná. Z dôvodu, že žalovaná preukázateľne a účelne nevynaložila žiadne výdavky v súvislosti s týmto odvolacím konaním, ako to predpokladá § 251 CSP, odvolací súd jej náhradu trov odvolacieho konania nepriznal s poukazom na čl. 4 ods. 2 CSP. 27. Rozsudok bol prijatý v odvolacom senáte v pomere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https://www.kauzis.sk/judikatura/r/ECLI:SK:KSTT:2017:2114211005.2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