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26Co/179/2016 z 9. 10. 2017</w:t>
      </w:r>
    </w:p>
    <w:p>
      <w:r>
        <w:t>Rozsudok Krajského súdu Trnava z 9. októbra 2017, sp. zn. 26Co/179/2016, ECLI:SK:KSTT:2017:2115201131.3</w:t>
      </w:r>
    </w:p>
    <w:p>
      <w:r>
        <w:t>Súd: Krajský súd Trnava</w:t>
      </w:r>
    </w:p>
    <w:p>
      <w:r>
        <w:t>Spisová značka: 26Co/179/2016</w:t>
      </w:r>
    </w:p>
    <w:p>
      <w:r>
        <w:t>ECLI: ECLI:SK:KSTT:2017:2115201131.3</w:t>
      </w:r>
    </w:p>
    <w:p>
      <w:r>
        <w:t>Dátum vydania: 9. 10. 2017</w:t>
      </w:r>
    </w:p>
    <w:p>
      <w:r>
        <w:t>Forma: Rozsudok</w:t>
      </w:r>
    </w:p>
    <w:p>
      <w:r>
        <w:t>Oblasť práva: Občianske právo</w:t>
      </w:r>
    </w:p>
    <w:p>
      <w:pPr>
        <w:pStyle w:val="Heading2"/>
      </w:pPr>
      <w:r>
        <w:t>Text rozhodnutia</w:t>
      </w:r>
    </w:p>
    <w:p>
      <w:r>
        <w:t>Súd: Krajský súd Trnava Spisová značka: 26Co/179/2016 Identifikačné číslo súdneho spisu: 2115201131 Dátum vydania rozhodnutia: 10. 10. 2017 Meno a priezvisko sudcu, VSÚ: JUDr. Katarína Slováčeková ECLI: ECLI:SK:KSTT:2017:2115201131.3 ROZSUDOK V MENE SLOVENSKEJ REPUBLIKY Krajský súd v Trnave v senáte zloženom z predsedníčky senátu JUDr. Kataríny Slováčekovej a sudcov Mgr. Jozefa Mačeja a JUDr. Daniela Ilavského v právnej veci žalobcu: S. E., nar. X. E. XXXX, bytom ul. J. XX, Q., zastúpeného advokátom: JUDr. Tibor Sanák, Námestie SNP 2, Trnava proti žalovanej: F. E., nar. XX. J. XXXX, bytom U. X, Q., zastúpenej advokátkou: JUDr. Barbora Petrovič, Hlavná 44, Trnava, o neúčinnosť právneho úkonu a o zaplatenie sumy 35.513,10 eur, o odvolaní žalovanej proti rozsudku Okresného súdu Trnava č. k. 11C/35/2015-190 z 5. mája 2016, takto r o z h o d o l : Odvolací súd napadnutý rozsudok súdu prvej inštancie p o t v r d z u j e . o d ô v o d n e n i e : 1. Napadnutým rozsudkom súd prvej inštancie určil, že I. právny úkon D. Q., nar. X. F. XXXX, bytom U. X, Q. a to uzavretie Dohody o prevode členských práv a povinností zo dňa 1. marca 2013, ktorou previedla na žalovanú členské práva k bytu č. X, na X. poschodí n.p., U. X, Q., je voči žalobcovi právne neúčinný; II. žalovanej uložil povinnosť zaplatiť žalobcovi 35.513,10 eur v lehote do 75 dní od právoplatnosti rozsudku; III. o trovách konania nerozhodol s tým, že tak učiní samostatným uznesením do 30 dní od právoplatnosti rozhodnutia vo veci samej. Svoje rozhodnutie súd prvej inštancie odôvodnil právne ustanovením § 34, § 488, § 489, § 42a ods. 1, 2, § 116, § 42b ods. 1, 2, 4 O.z. (z. č. 40/1964 Zb. Občiansky zákonník v znení zmien a noviel, § 229 ods. 1 a § 230 ObZ (z. č. 513/1991 Zb. Obchodný zákonník). Vecne dôvodil, že vykonaným dokazovaním mal za preukázané, že v konaní nebolo sporné, že medzi D. Q. a jej dcérou, žalovanou prišlo dňa 1. marca 2013 k uzavretiu bezodplatnej dohody o prevode členských práv a povinností, na základe ktorej sa žalovaná stala členkou bytového družstva so sídlom v Trnave, čím jej vznikol právny nárok na uzavretie zmluvy o prevode vlastníctva družstevného bytu zo dňa 31. júla 2013, na základe ktorej sa stala výlučnou vlastníčkou predmetného bytu a príslušného spoluvlastníckeho podielu a to za kúpnu cenu 180,51 eur. Všeobecná hodnota členského podielu v bytovom družstve k predmetnému bytu bola podľa znaleckého posudku č. 1/2013 v znení jeho doplnenia z konania sp. zn. 9C/191/2005 je vo výške 71.600 eur. Uvedený bezodplatný právny úkon prevodu členských práv k bytu z dlžníčky na jej dcéru, žalovanú je podľa názoru súdu prvej inštancie úkonom, ktorým došlo ku kráteniu uspokojenia pohľadávky veriteľa, nakoľko sa ním dlžníčka D. Q. vzdala členského podielu v družstve k predmetnému bytu v hodnote 71.600 eur bez primeraného protiplnenia, z ktorého členského podielu by sa mohol žalobca uspokojiť. Zároveň, ak by tak neurobila nadobudla by vlastnícke právo k predmetnému bytu za zostatkovú zvýhodnenú kúpnu cenu a teda vzdala sa získania majetku vyššej hodnoty, z ktorého by bolo možné uspokojiť pohľadávku žalobcu, ktorá bola judikovaná v konaní tunajšieho súdu sp. zn. 9C/191/2005. Žalobca vlastní voči dlžníčke, ktorou je D. Q. vykonateľnú pohľadávku a preto je daná aktívna legitimácia žalobcu v tomto konaní. Pasívna legitimácia svedčí žalovanej a vyplýva z ustanovenia § 42b ods. 2 O.z., nakoľko žalovaná získala členské práva k družstevnému bytu bez primeraného protiplnenia a tým aj právny nárok na získanie tohto bytu do výlučného vlastníctva za zvýhodnenú nízku kúpnu cenu. Súd prvej inštancie mal za to, že právny úkon dohody o prevode členských práv a povinností je právnym úkonom, ktorý ukracuje uspokojenie vymáhateľnej pohľadávky veriteľa a dlžníčka je nemajetná. Podporne poukázal na uznesenie NS SR z 1. júla 2011 sp. zn. 5Cdo/181/2010. Pokiaľ ide o definíciu vymáhateľnej pohľadávky v zmysle ustálenej súdnej praxe je to pohľadávka žalovateľná, ktorej sa možno domáhať na súde v základnom konaní, ktorou pohľadávka vzniknutá titulom zániku bezpodielového spoluvlastníctva manželov je. Podporný poukázal súd prvej inštancie na rozsudok NS SR z 23. decembra 1999 sp. zn. 3Cdo/102/1999 a rozhodnutie NS SR sp. zn. 4Cdo/198/2010 a 2Obdo/69/2012. Ďalej dôvodil, že z obsahu spisu sp. zn. 9C/191/2005 vyplýva, že žalobca má voči dlžníčke D. Q. pohľadávku vo výške 35.513,10 eur a to titulom vyporiadania ich bezpodielového spoluvlastníctva manželov, pričom uvedená žalovateľná pohľadávka sa stala vykonateľnou dňa 13. novembra 2014. Dlžníčka z uvedenej pohľadávky nič neuhradila a uviedla, že túto sumu nevyplatila z ekonomických dôvodov, pretože peniaze nemá. V konaní bolo nesporné, že dlžníčka je nemajetná a je potom dôvodné konštatovať, že vzdaním sa členských práv k bytu o všeobecnej hodnote 71.600 eur bez protiplnenia došlo ku kvalifikovanému zmenšeniu majetku dlžníčky, teda k takému, že to ohrozilo uspokojenie veriteľovho nároku. Súd prvej inštancie dodal, že žalobca uniesol bremeno tvrdenia a dôkazné bremeno o tom, že dlžníčkin právny úkon ukracuje uspokojenie jeho pohľadávky. V prípade právneho úkonu, ktorým bol žalobca ako veriteľ dlžníčky ukrátený, bol tento urobený dlžníčkou v prospech žalovanej, ktorá je jej dcérou, teda blízkou osobou v zmysle § 116 O.z.. Žalovaná sa mohla odporovacej žalobe ubrániť len ak by preukázala, že úmysel dlžníčky odporovanému právnemu úkonu veriteľa nemohla ani pri náležitej starostlivosti poznať. Žalovanej sa nepodarilo preukázať, že ani pri náležitej starostlivosti nemohla rozpoznať úmysel dlžníčky ukrátiť veriteľa, keď dôkazné bremeno bolo na jej strane. Svedkyňa D. Q. potvrdila, že žalovaná o prebiehajúcom konaní o vyporiadaní BSM niečo vedela a keďže konanie o BSM trvalo dlhší čas nemožno uveriť tomu, že by žalovaná nemala v roku 2013 žiadnu informáciu od svojej matky, dlžníčky žalobcu. Tvrdenie, že medzi dlžníčkou a žalobcom bola dohoda, že byt ponechajú žalovanej sa nepreukázalo, hoci v konaní sp. zn. 27C/122/2014 žalobca uvádzal, že chce, aby byt nadobudla jeho dcéra, avšak ide o postoje z roku 2005 a nie v čase vykonania odporovateľného právneho úkonu dlžníčkou, tjs. o 8 rokov neskôr a zároveň z ničoho nevyplýva, že by sa žalobca nemienil domáhať vyporiadania BSM, o ktorom návrh podal už dňa 1. decembra 2005 a z petitu je zrejmé, že od zámeru ponechať byt žalovanej upustil. Žalovanej sa taktiež nepodarilo preukázať ani tvrdenie o tom, že uvedeným právnym úkonom mala dlžníčka zabezpečiť, aby o byt neprišla konaním bývalého manžela S. Q.. Súd prvej inštancie nepovažoval za preukázanú ani obranu žalovanej spočívajúcu v tom, že v čase, kedy prišlo k prevodu členských práv na žalovanú nebol vydaný v konaní sp. zn. 9C/191/2005 rozsudok a preto nebolo v uvedenom čase zrejmé ako uvedené konanie bude skončené, keď v konaní o BSM navrhol žalobca prikázať všetok majetok odporkyni D. Q., ktorá mu bude povinná vyplatiť sumu 1.056.013 niekdajších Sk. Súd prvej inštancie dospel k záveru, že z vykonaného dokazovania sa podáva jediný záver a síce, že uvedený právny úkon uzavretia dohody o prevode členských práv a povinností bol reakciou na priebeh konania o vyporiadanie BSM. Podmienkou úspešnosti v konaní o odporovateľnosť právnych úkonov je kumulatívne splnenie zákonom stanovených podmienok a to existencia vymáhateľnej a vykonateľnej pohľadávky a že právny úkon dlžníka ukracuje uspokojenie vymáhateľnej pohľadávky veriteľa, keď obe podmienky boli splnené. Mal za to, že dôvody pre určenie, že právny úkon D. Q. a to uzavretie dohody o prevode členských práv a povinností k bytu je voči žalobcovi právne neúčinný a preto žalobe vo výroku I/ vyhovel a zároveň výrokom II/ uložil žalovanej povinnosť zaplatiť žalobcovi 35.513,10 eur, nakoľko žalovaná mala z bezodplatného prevodu členských práv a povinností prospech, keďže bez primeraného protiplnenia získala členský podiel k bytu, čím jej vzniklo právo na odkúpenie bytu za zostatkovú cenu 180,51 eur. Vzhľadom k výške plnenia určil žalovanej na plnenie dlhšiu lehotu a to 75 dní od právoplatnosti rozsudku. O trovách konania rozhodol tak, že vzhľadom na zložitosť prípadu odložil vo výroku III/ rozhodnutie o trovách konania samostatnému uzneseniu v zmysle § 151 ods. 1 a 3 O.s.p. (z. č. 99/1963 Zb. Občiansky súdny poriadok v znení zmien a noviel). 2. Proti tomuto rozsudku súdu prvej inštancie podala v zákonnej lehote odvolanie žalovaná. Uviedla, že odvolanie odôvodňuje ustanovením § 205 ods. 2 písm. d) a f) O.s.p. majúc za to, že napadnutý rozsudok je zmätočný a nepreskúmateľný a že súd prvej inštancie na základe vykonaného dokazovania dospel k nesprávnym skutkovým zisteniam, čo následne viedlo k nesprávnej aplikácie právnych noriem obsiahnutých v ustanovení § 42 a nasl. O.z.. Za závažný lapsus považovala aplikáciu zastaranej a prelomenej judikatúry, čo len umocnilo celkovú konfúziu v odôvodnení napadnutého rozsudku. Mala za to, že súd prvej inštancie nesprávne vyhodnotil splnenie zákonných podmienok pre aplikáciu ustanovenia § 42 a nasl. O.z.. Dodala, že v zmysle príslušných zákonných ustanovení sa veriteľ môže úspešne domôcť určenia neúčinnosti ukracujúceho právneho úkonu v prípade, ak v čase, keď k takémuto úkonu dôjde disponuje pohľadávkou voči dlžníkovi, ktorý sa snaží zmariť jej uspokojenie. Ak veriteľ nedisponuje pohľadávkou, je jedno či splatnou alebo nesplatnou, nie je veriteľom a neexistuje ani jeho dlžník, v takom prípade potom nemôže dôjsť k vykonaniu ukracujúceho úkonu, nakoľko nie je koho ukrátiť. Namietala, že súd prvej inštancie v odôvodnení rozsudku poukazuje na to, že dňa 1. marca 2013 existovala pohľadávka žalobcu voči dlžníčke a to z titulu vyporiadania ich BSM a na strane 12 odôvodnenia konštatuje, že rozsudok nadobudol právoplatnosť 13. októbra 2014 a na strane 5 konštatuje, že rozsudok bol vydaný dňa 25. septembra 2013, teda i sám konštatuje, že rozsudok bol vydaný až o skoro 6 mesiacov neskôr než žalovaná a bývalá manželka žalobcu uzatvorili so žalobcom napadnutú dohodu. V čase, keď došlo k uzatvoreniu dohody o prevode členských práv a povinností zo dňa 1. marca 2013 žalobca nedisponoval žiadnou pohľadávkou voči svojej bývalej manželke, v tom čase totiž v zmysle ustanovenia § 143 O.z. disponoval majetkom tvoriacim masu BSM a nie akoukoľvek pohľadávkou voči svojej bývalej manželke. Poukázala na ustanovenie § 143, § 149 a § 150 O.z. a dodala, že súd prvej inštancie zrejme prehliadol skutočnosť, že zánikom manželstva síce zaniká BSM, avšak táto skutočnosť neznamená vznik pohľadávky ktoréhokoľvek z bývalých manželov voči sebe navzájom. Zánik BSM spôsobuje iba následok spočívajúci vo vzniku práva na vyporiadanie BSM, nie však vznik pohľadávok. Mal za to, že súd prvej inštancie túto skutočnosť úplne odignoroval a existenciu pohľadávky považoval za danú. Za nesprávne právne posúdenie považovala i odôvodnenie nároku žalobcu interpretáciou pojmu vymáhateľná pohľadávka, pričom pozornosti súdu prvej inštancie zrejme ušla neskoršia rozhodovacia prax tak ústavného ako aj všeobecných súdov a to napr. rozhodnutie Ústavného súdu SR z 30. augusta 2010 sp. zn. 4 ÚS 284/2010, rozhodnutie NS SR zo 17. decembra 2013 vo veci sp. zn. 6Cdo/253/2012. Dodala, že súdu by mala byť rozhodovacia prax inštančne nadriadených súdov ako aj ústavného súdu známa v zmysle zásady iura novit curia. Poukázala, že prvý výrok napadnutého rozsudku je nevykonateľný, neurčitý, poukázala na fakt, že toho času nedisponuje žiadnymi členskými právami v bytovom družstve a z tohto dôvodu nebolo podľa jej názoru možné žalobe vyhovieť. V tejto súvislosti poukázala na rozsudok NS ČR z 20. júna 2013 vo veci sp. zn. 21Cdo/1676/2012 ako i na rozhodnutie z 2. apríla 2013 vo veci sp. zn. 21Cdo/880/2012. Navrhla, aby odvolací súd napadnutý rozsudok súdu prvej inštancie zmenil a žalobu vo veci samej zamietol a žalovanej priznal nárok na náhradu trov prvoinštančného i odvolacieho konania. 3. Podaním z 12. októbra 2016 doručeným súdu prvej inštancie 13. októbra 2016 žalovaná uviedla, že dňa 7. októbra 2016 bolo matke žalovanej doručené upovedomenie o začatí exekúcie, ktorým bola matka žalovanej ako povinná upovedomená o začatí exekučného konania v prospech oprávneného, ktorým je žalobca pre vymoženie istiny 35.513,10 eur s príslušenstvom na základe vykonateľného exekučného titulu, ktorým je rozsudok Okresného súdu Trnava sp. zn. 9C/191/2005 zo dňa 25. septembra 2013 v spojení s rozsudkom Krajského súdu v Trnave zo dňa 24. septembra 2014 sp. zn. 24Co/2/2014. Vzhľadom na túto skutočnosť má za to, že nemôže obstáť situácia, kedy má v rozsahu plnenia žalovanej z konania sp. zn. 9C/191/2005 zaniknúť povinnosť žalovanej plniť rozsudok sp. zn. 11C/35/2015 a naopak, keďže už tým, že bol podaný návrh na začatie exekúcie podľa exekučného titulu boli zo strany samotného žalobcu vykonané procesné úkony k jeho uspokojeniu a teda v predmetnom konaní by prišlo k duplicite. Dodala, že uvedená situácia iba potvrdzuje argumentáciu v odvolaní zo dňa 20. júna 2016 a neakceptovateľnosť úvah súdu prvej inštancie o viazanosti prvého a druhého výroku rozsudku. 4. K odvolaniu žalovanej sa vyjadril i žalobca, ktorý uviedol, že súd prvej inštancie venoval veci veľkú pozornosť, vykonal rozsiahle dokazovanie, na všetka argumenty, ktorými argumentovala žalovaná počas konania pred súdom reagoval a spoľahlivo sa s nimi vyporiadal. Dodal, že odvolanie považuje za účelové. Navrhol, aby odvolací súd napadnutý rozsudok súdu prvej inštancie potvrdil a zaviazal žalovanú k úhrade trov odvolacieho konania. 5. Odvolací súd vo veci rozhodoval podľa ustanovení zákona č. 160/2015 Z.z. Civilného sporového poriadku (ďalej len „CSP“), účinného od 1. júla 2016, ktorým bol zrušený zákon č. 99/1963 Zb. Občiansky súdny poriadok v znení neskorších zmien a doplnení (ďalej len „O.s.p.“), keďže podľa § 470 ods. 1 CSP ak nie je ustanovené inak, platí tento zákon aj na konania začaté predo dňom nadobudnutia jeho účinnosti a podľa ods. 2 vety prvej rovnakého ustanovenia právne účinky úkonov, ktoré v konaní nastali predo dňom nadobudnutia účinnosti tohto zákona, zostávajú zachované. 6. Krajský súd v Trnave ako súd odvolací (§ 34 CSP), po zistení, že odvolanie bolo podané včas (§ 204 ods. 1 O.s.p., účinného v čase ich podania, akt. § 362 ods. 1 CSP), oprávneným subjektom - stranou (predtým účastníkom konania), v ktorého neprospech bolo rozhodnutie vydané (§ 201 O.s.p., akt. § 359 CSP), proti rozsudku súdu prvej inštancie, proti ktorému zákon odvolanie pripúšťa (§ 201 a § 202 O.s.p., akt. § 355 ods. 1 CSP), po skonštatovaní, že podané odvolanie má zákonné náležitosti (§ 205 ods. 1 O.s.p., aj § 127 a § 363 CSP) a že odvolateľka použila zákonom prípustné odvolacie dôvody (§ 205 ods. 2 písm. c/, d/ a f/ O.s.p., akt. § 365 ods. 1 CSP), preskúmal napadnuté rozhodnutie v medziach daných rozsahom (§ 212 ods. 1 O.s.p., akt. § 379 CSP) a dôvodmi odvolania (§ 380 ods. 1 CSP), s prihliadnutím ex offo na prípadné vady týkajúce sa procesných podmienok (§ 380 ods. 2 CSP), ktoré ale nezistil, súc pritom viazaný skutkovým stavom ako ho zistil súd prvej inštancie (§ 383 CSP), postupom bez nariadenia odvolacieho pojednávania (§ 385 ods. 1 CSP a contrario), keď miesto a čas verejného vyhlásenia rozsudku na úradnej tabuli a na webovej stránke súdu minimálne 5 dní pred jeho vyhlásením (§ 219 ods. 3 CSP) a dospel k záveru, že napadnutý rozsudok treba navzdory námietkam žalovanej považovať za vecne správny, keď súd prvej inštancie v miere postačujúcej pre rozhodnutie zistil skutkový stav a vec aj správne posúdil po právnej stránke a potvrdiť ho (§ 387 ods. 1 a 2 CSP). 7. Odvolací súd nemal dôvod nesúhlasiť s argumentáciou použitou súdom prvej inštancie na podporu ním zvoleného spôsobu rozhodnutia. U dôvodov predostretých súdom prvej inštancie dostatočne jasne a i objektívne presvedčivo by tak zásadne postačovalo i len konštatovať ich správnosť a odvolať sa na ne (prvá časť ust. § 387 ods. 2 CSP), odvolací súd však aj v tejto konkrétnej veci musí učiniť zadosť tiež povinnosti vyporiadať sa s podstatnými tvrdeniami uvedenými v odvolaní (§ 387 ods. 3 veta druhá CSP) a preto, ale aj pre celkovú úplnosť nad rámec už uvedeného súdom prvej inštancie dopĺňa (§ 387 ods. 2 CSP in fine) nasledovné: 8. Odvolací súd k dôvodu odvolania, že súd prvej inštancie dospel na základe vykonaných dôkazov k nesprávnym skutkovým zisteniam (§ 205 ods. 2 písm. d/ O.s.p. účinné do 30. júna 2016) uvádza nasledovné: Podľa § 132 O.s.p. v znení účinnom do 30. júna 2016, dôkazy súd hodnotí podľa svojej úvahy a to každý dôkaz jednotlivo a všetky dôkazy v ich vzájomnej súvislosti; pritom starostlivo prihliada na všetko, čo vyšlo za konania najavo, včítane toho, čo uviedli účastníci. Odvolací súd vychádzajúc z toho, že dôvodom nesprávneho skutkového zistenia je nesprávne hodnotenie vykonaných dôkazných prostriedkov, je názoru, že súd prvej inštancie neporušil ustanovenia § 132 a nasl. O.s.p. o hodnotení dôkazov, odôvodnenie napadnutého rozsudku dalo jasné a zrozumiteľné odpovede na všetky právne a skutkovo relevantné otázky súvisiace s predmetom súdnej ochrany, t.j. s uplatnením nároku na určenie neúčinnosti právneho úkonu ako i nároku na plnenie. Súd nemusí dať odpoveď na všetky otázky nastolené stranou, ale len na tie, ktoré majú pre vec podstatný význam, prípadne dostatočne objasňujú skutkový a právny základ rozhodnutia. Súd prvej inštancie postačujúco odôvodnil svoje rozhodnutie; jeho zdôvodnenie ako celok spĺňa parametre zákona na odôvodnenie rozsudku, je v ňom totiž dostatočne vysvetlené, z ktorých dôkazov pri rozhodovaní vychádzal aj ako vec - zistený skutkový stav - právne posúdil. Za odňatie možnosti konať pred súdom v žiadnom prípade nemožno považovať to, že súd neodôvodnil svoje rozhodnutie podľa predstáv, či požiadaviek strany, ktorá je nespokojná s právnymi závermi a teda tým nemohlo dôjsť k porušeniu práva žalovanej na spravodlivý súdny proces. Do práva na spravodlivý proces totiž nepatrí právo účastníka konania (strany), aby sa súd stotožnil s jeho právnymi názormi, navrhovaním a hodnotením dôkazov (IV. ÚS 252/04), ani právo na to, aby bol účastník konania (strana) pred všeobecným súdom úspešný, teda aby sa rozhodlo v súlade s jeho požiadavkami (I. ÚS 50/04). 9. Podľa uznesenia Ústavného súdu SR sp. zn. IV. ÚS 115/03 z 3.7.2003: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stačí na záver o tom, že z tohto aspektu je plne realizované základné právo účastníka na spravodlivý proces." Skutočnosti uvedené v odvolaní žalovanej neboli spôsobilé spochybniť správnosť skutkových a právnych záverov, ku ktorým dospel súd prvej inštancie a vecnú správnosť napadnutého rozsudku, preto odvolanie žalovanej z hľadísk uplatnených odvolacích dôvodov v zmysle v čase podania účinného § 205 ods. 2 písm. d) O.s.p. nemožno považovať za opodstatnené. Žalovaná v odvolaní neprodukovala žiadne relevantné nové tvrdenia, s ktorými by sa nevysporiadal už súd prvej inštancie. 10. Odvolací súd k námietke odvolateľky, že súd prvej inštancie nesprávne vyhodnotil, že ku dňu vykonania vo výroku I/ určeného neúčinného úkonu, teda ku dňu 1. marca 2013 existovala pohľadávka žalobcu voči dlžníčke, jeho bývalej manželke, majúc za to, že žalobca nedisponoval žiadnou pohľadávkou voči svojej bývalej manželke a že údajne žalobca disponoval len majetkom tvoriacim masu BSM dodáva, že v zmysle ustálenej súdnej praxe pod vymáhateľnou pohľadávkou v zmysle § 42a ods. 1 O.z. treba rozumieť takú pohľadávku, ktorá bola veriteľovi priznaná vykonateľným rozhodnutím alebo iným titulom, podľa ktorého možno vykonať exekúciu. Pre vyhovenie odporovacej žalobe je postačujúce, ak pohľadávka žalujúceho veriteľa sa stane vymáhateľnou (vykonateľnou) v priebehu odporovacieho konania (v čase rozhodovania súdu), vyššie uvedené je konštatované i v rozhodnutí NS SR zo dňa 17. decembra 2013 sp. zn. 6Cdo/253/2012. Podľa aplikačnej praxe je nesporné, že pod vymáhateľnou pohľadávkou je treba rozumieť nielen pohľadávku, na vymoženie ktorej má žalobca voči dlžníkovi v čase vykonania úkonu, ktorého neúčinnosti sa domáha exekučný titul, ale i pohľadávku, ktorá v dobe, keď dlžník úkon uskutočnil, alebo v dobe, keď dlžník uskutočnil úkon ešte nebola vymáhateľná, ale takou bola v čase rozhodnutia súdu o neúčinnosti právneho úkonu (rozhodnutie NS ČR sp. zn. 28Cdo/3538/2011). Nejednotná aplikačná prax v otázke, čo sa pre dané účely považuje za vymáhateľnú pohľadávku sa postupne vyvinula do podoby, že vymáhateľnou pohľadávkou je nielen pohľadávka, ktorá bola veriteľovi už priznaná v čase vykonania odporovateľného právneho úkonu, ale i pohľadávka, ktorá sa stala vymáhateľnou po vykonaní odporovateľného úkonu a je vymáhateľnou v čase uplatnenia odporovateľnosti právneho úkonu. Právny úkon dlžníka je totiž za podmienok uvedených v ustanovení § 42a ods. 2 O.z. odporovateľný nielen vtedy, ak pohľadávka veriteľa bola vymáhateľná už v čase, kedy bol urobený, ale aj v prípade, že bol urobený skôr, než sa veriteľova pohľadávka voči dlžníkovi stala vymožiteľná. Odporovacej žalobe možno síce vyhovieť vtedy, ak pohľadávka žalujúceho veriteľa bola vymáhateľná v čase rozhodovania súdu (rozsudok NS SR z 22. júna 2001 sp. zn. 21Cdo/2285/2000). 11. Súd prvej inštancie mal vykonaným dokazovaním za dostatočne preukázané, že žalobca má voči svojej bývalej manželke, matke žalovanej, pohľadávku vo výške 35.513,10 eur, ktorá mu bola priznaná rozsudkom Okresného súdu Trnava z 25. septembra 2013 č. k. 9C/191/2005-753 v spojení s rozsudkom Krajského súdu v Trnave z 24. septembra 2014 sp. zn. 24Co/2/2014, ide o sumu zodpovedajúcu polovici hodnoty členského podielu predmetného družstevného bytu. V konaní bolo taktiež nesporne preukázané, že bývalá manželka žalobcu previedla členské práva a povinnosti viažúce sa k predmetnému družstevnému bytu na žalovanú, na svoju dcéru, ktorá sa následne stala vlastníčkou bytu na základe kúpnej zmluvy, ktorej vklad bol povolený 24. septembra 2013. Vzhľadom na to, že ide o osoby blízke sa úmysel dlžníčky ukrátiť veriteľa, žalobcu a vedomosť žalovanej o tomto úmysle predpokladá, prezumuje. Bolo na žalovanej preukázať, že úmysel svojej matky ukrátiť žalobcu nemohla v čase urobenia odporovaného právneho úkonu, zmluvy o prevode členských práv a povinností ani pri vyvinutí náležitej starostlivosti rozpoznať. V tomto smere i súd prvej inštancie vykonával dokazovanie a správne uzavrel, že pri prevode členských práv a povinností na žalovanú musel byť tento úmysel žalovanej zrejmý a predmetným právnym úkonom nepochybne došlo k zmenšeniu majetku dlžníčky, ktorá nemá žiaden iný majetok. Preukázané skutočnosti odôvodňujú správnosť určenia neúčinnosti právneho úkonu. Odporovacia žaloba je totiž nástrojom na uspokojenie veriteľovej vymáhateľnej pohľadávky v exekučnom konaní a to buď postihnutím vecí alebo iných majetkových hodnôt, ktoré odporovaným právnym úkonom ušli z majetku dlžníka, alebo vymožením peňažnej náhrady zodpovedajúcej prospechu získanému z odporovaného právneho úkonu. Rozhodnutie súdu, ktorým bolo odporovacej žalobe vyhovené, predstavuje podklad na to, že sa veriteľ môže na základe exekučnému titulu vydanému proti dlžníkovi domáhať vykonania exekúcie postihnutím toho, čo odporovaným právne neúčinným právnym úkonom ušlo z majetku dlžníka a to nie proti dlžníkovi, ale proti osobe, s ktorou alebo v ktorej prospech bol právny úkon urobený. Súd prvej inštancie správne uzavrel, že v danom prípade uspokojenie veriteľa z tohto majetku samotných členských práv nie je dobre možné a preto veriteľ popri určení neúčinnosti právneho úkonu sa dôvodne domáhal, aby mu ten, komu s odporovateľného právneho úkonu dlžníka vznikol prospech, vydal takéto plnenie. Žalovaná je od 24. septembra 2013 vlastníčkou bytu, ktorý kúpila od Bytového družstva a za tejto situácie už žiadne členské práva a povinnosti vzťahujúce sa k predmetnému bytu neexistujú, keďže tento byt už nie je družstevným bytom, ale je bytom vo vlastníctve žalovanej ako bývalej členky bytového družstva. Preto je nepostačujúce určenie neúčinnosti zmluvy o prevode členských práv a povinností zo dňa 1. marca 2013 v zmysle § 42a a nasl. O.z., ale žalobca musel získať exekučný titul, ktorým mu je priznaná náhrada voči žalovanej, ktorá mala z odporovateľného právneho úkonu prospech. V prejednávanej veci odporovaným právnym úkonom ušli z majetku dlžníčky D. Q.lenské práva a povinnosti viažúce sa k družstevnému bytu, pričom odporovaný právny úkon bol urobený v prospech žalovanej, ktorá predmetný byt kúpila do vlastníctva, členské práva a povinnosti, ktoré by sa viazali k tomuto bytu, teda neexistujú. Za tejto situácie členské práva a povinnosti nemožno v exekučnom konaní postihnúť. Za správny a dostačujúci považoval odvolací súd výrok II/, ktorým žalobca získal exekučný titul, titul, ktorým mu bola priznaná náhrada voči žalovanej, ktorá mala z odporovateľného právneho úkonu prospech. 12. V zmysle ustanovenia § 42a, § 42b ods. 4 O.z. v prípade, ak už nie je možné, aby veriteľ uspokojil svoju pohľadávku z toho, čo odporovateľným právnym úkonom ušlo, vzniká mu potom právo na náhradu voči tomu, kto mal z tohto úkonu prospech. 13. Žaloba o zaplatenie peňažnej náhrady vo výške vymáhateľnej pohľadávky zodpovedajúcej časti prospechu získaného z odporovateľného právneho úkonu je dôvodnou, keďže uspokojenie veriteľa nie je možné z toho, čo odporovateľným právnym úkonom ušlo z dlžníkovho majetku a žaloba musí smerovať voči osobe, ktorej z odporovateľného právneho úkonu dlžníka vznikol prospech (uznesenie NS ČR z 21. mája 2008 sp. zn. 26Cdo/3253/2006, rozsudok NS ČR z 2. apríla 2013 sp. zn. 21Cdo/880/2012). Odvolací súd má za to, že vzhľadom na neúčinnosť právneho úkonu dohody o prevode členských práv, ktorá bola potrebnou pre následné nadobudnutie vlastníckeho práva k bytu žalovanou za zvýhodnenú cenu je dôvodné i rozhodnutie v súlade s § 42b ods. 4 O.z.. V tejto súvislosti odvolací súd poukazuje na rozhodnutie NS SR sp. zn. 4Cdo/44/2007, v zmysle ktorého odporovateľnosť právneho úkonu nemožno riešiť ako predbežnú otázku. Neúčinnosť právneho úkonu nastáva až právoplatnosťou rozsudku, ktorým bolo žalobe podľa § 42 O.z. vyhovené. Odporovateľný právny úkon sa stáva neúčinným až tým, že ho súd za neúčinný vyhlási. Odporovateľnosť teda nemožno riešiť ako predbežnú otázku, keď i zo samotného gramatického výkladu ustanovenia § 42b ods. 4 O.z. vyplýva, že právna neúčinnosť právneho úkonu je dôsledkom úspešného odporovania. Uvedené ustanovenie zakladá veriteľovi priamy nárok domáhať sa náhrady voči tomu, kto mal z odporovateľného úkonu prospech, pri splnení podmienky v ňom uvedenej, ktorý však nemôže predchádzať úspešnému odporovaniu, pretože môže nastať až ako jeho právny dôsledok. 14. Súd prvej inštancie dostatočne a právne relevantne pre posúdenie danej veci vykonal dokazovanie, vypočul strany sporu, svedkov, oboznámil sa s listinnými dôkazmi a na základe takto zisteného skutkového stavu správne aplikoval príslušné zákonné ustanovenia. 15. Zo všetkých vyššie uvedených dôvodov odvolací súd konštatuje, že odvolanie žalovanej nebolo dôvodné, pričom rozhodnutie súdu prvej inštancie je potrebné považovať za vecne správne zodpovedajúce zákonu ako i za spravodlivé. Odvolací súd ho preto vo výrokoch I/ i II/ ako vecne správne potvrdil. 16. Odvolací súd riadiaci sa týmito úvahami a osvojujúci si aj dôvody súdu prvej inštancie preto napadnutý rozsudok súdu prvej inštancie podľa § 387 ods. 1 a 2 CSP potvrdil, vrátane vecne správneho (odvolaním nespochybňovaného) rozhodnutia o trovách konania s tým, že povinnosťou súdu prvej inštancie bude rozhodnúť i o trovách tohto odvolacieho konania. 17. K prijatiu tohto rozsudku došlo pomerom hlasov 3 : 0, čiže jednomyseľne (čl. I § 3 ods. 9 posledná veta zákona č. 757/2004 Z. z. o súdoch v znení neskorších zmien a doplnení a § 393 ods. 2 posledná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https://www.kauzis.sk/judikatura/r/ECLI:SK:KSTT:2017:2115201131.3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