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9Co/41/2016 z 27. 2. 2017</w:t>
      </w:r>
    </w:p>
    <w:p>
      <w:r>
        <w:t>Rozsudok Krajského súdu Trnava z 27. februára 2017, sp. zn. 9Co/41/2016, ECLI:SK:KSTT:2017:2314201166.1</w:t>
      </w:r>
    </w:p>
    <w:p>
      <w:r>
        <w:t>Súd: Krajský súd Trnava</w:t>
      </w:r>
    </w:p>
    <w:p>
      <w:r>
        <w:t>Spisová značka: 9Co/41/2016</w:t>
      </w:r>
    </w:p>
    <w:p>
      <w:r>
        <w:t>ECLI: ECLI:SK:KSTT:2017:2314201166.1</w:t>
      </w:r>
    </w:p>
    <w:p>
      <w:r>
        <w:t>Dátum vydania: 27. 2. 2017</w:t>
      </w:r>
    </w:p>
    <w:p>
      <w:r>
        <w:t>Forma: Rozsudok</w:t>
      </w:r>
    </w:p>
    <w:p>
      <w:r>
        <w:t>Oblasť práva: Občianske právo</w:t>
      </w:r>
    </w:p>
    <w:p>
      <w:pPr>
        <w:pStyle w:val="Heading2"/>
      </w:pPr>
      <w:r>
        <w:t>Text rozhodnutia</w:t>
      </w:r>
    </w:p>
    <w:p>
      <w:r>
        <w:t>Súd: Krajský súd Trnava Spisová značka: 9Co/41/2016 Identifikačné číslo súdneho spisu: 2314201166 Dátum vydania rozhodnutia: 28. 02. 2017 Meno a priezvisko sudcu, VSÚ: JUDr. Eva Behranová ECLI: ECLI:SK:KSTT:2017:2314201166.1 ROZSUDOK V MENE SLOVENSKEJ REPUBLIKY Krajský súd v Trnave v senáte zloženom z predsedníčky senátu JUDr. Evy Behranovej a sudkýň: JUDr. Evy Barcajovej a Mgr. Renáty Gavalcovej, v právnej veci žalobcu: EOS KSI Slovensko, s.r.o., Pajštúnska 5, Bratislava, IČO: 35 724 803, zastúpený advokátskou kanceláriou: TOMÁŠ KUŠNÍR, s.r.o., IČO: 36 613 843, Pajštúnska 5, Bratislava, v mene ktorej koná Mgr. Tomáš Kušnír, advokát a konateľ, proti žalovanému: Y. G., nar.XX.XX.XXXX, bytom E., W. XXXX/XX, o zaplatenie 223,41 eura s príslušenstvom, na odvolanie žalobcu proti rozsudku Okresného súdu Galanta č.k. 17C/209/2014-54 zo dňa 22. júla 2014, takto r o z h o d o l : I. Odvolací súd napadnutý rozsudok súdu prvej inštancie p o t v r d z u j e . II. Žalovaný má voči žalobcovi n á r o k na náhradu trov odvolacieho konania v plnej výške. o d ô v o d n e n i e : 1. Napadnutým rozsudkom súd prvej inštancie zamietol žalobu, ktorou sa žalobca domáhal zaplatenia 223,41 eura s príslušenstvom z dôvodu, že žalovaný si neplnil svoj záväzok zo zmluvy o pôžičke, uzatvorenej s právnym predchodcom žalobcu. Vecne svoje rozhodnutie súd prvej inštancie odôvodnil zistením, že právny predchodca žalobcu a žalovaný uzavreli dňa 13.01.2006 zmluvu o úvere, na základe ktorej právny predchodca žalobcu poskytol žalovanému úver v sume 730,27 eura (22.000 Sk), ktorý mal byť splácaný v pravidelných mesačných splátkach po 20,31 eura. Žalobca si v tomto konaní uplatnil nezaplatené splátky úveru splatné od 20.02.2010 do 20.12.2010 v počte 11 a celkovej výške 223,41 eura. Z vykonaného dokazovania mal súd prvej inštancie preukázané, že predmetná zmluva o úvere je spotrebiteľskou zmluvou. Podľa súdu prvej inštancie dualistický systém záväzkového práva na Slovensku je určitá anomália medzi právnymi poriadkami (napr. dvojaká úprava premlčania, dualistická právna úprava uznania dlhu, zmluvných pokút, dvojaká úprava odstúpenia od zmluvy a pod.). Aplikačná prax síce ukazuje, že aj takýto stav môže dlhodobo fungovať (od 1.1.1992), avšak niet rozumného dôvodu na skonštatovanie, že na záväzkovo-právny vzťah vyplývajúci zo spotrebiteľskej zmluvy má dopadať právna úprava regulujúca vzťahy v zásade medzi biznismenmi, ak Občiansky zákonník ako kódex občianskeho súkromného práva takúto úpravu má a je pre nepodnikateľov výhodnejšia. Ustanovenie § 54 ods. 1 Občianskeho zákonníka preto treba vykladať tak, že v prípade dualistickej právnej úpravy inštitútov súkromného práva sa na spotrebiteľské právne vzťahy nepoužije obchodné právo (Obchodný zákonník), ak aplikáciou konkrétnej zmluvnej podmienky by sa postavenie spotrebiteľa oproti občianskoprávne úprave zhoršilo. Ustanovenie § 54 ods. 1 je dôsledkom transpozície čl. 8 smernice Rady 93/13 EHS. Smernica síce neharmonizuje dualistické právne úpravy inštitútov súkromného práva, no na druhej strane nebráni ani regulácii, akú predstavuje ustanovenie § 54 ods. 1 Občianskeho zákonníka a ktoré bráni akémukoľvek zhoršeniu postavenia spotrebiteľa oproti tomuto zákonu (rozumej Občianskemu zákonníku, § 54 ods. 1 Občianskeho zákonníka). Popretím úveru ako absolútneho obchodu sa nemôže rozumieť stav, ak súd aplikuje ustanovenie § 54 ods. 1 Občianskeho zákonníka, ktoré má svoj obsah a ktorým zákonodarca sledoval dôležitý cieľ v spotrebiteľských zmluvách bez ohľadu na typ zmluvy, teda aj v prípade absolútnych obchodov (absolútne obchody sú vzťahy regulované Obchodným zákonníkom bez ohľadu na povahu účastníkov zmluvy). Zo žiadneho ustanovenia zákona nevyplýva, že by z pôsobnosti ustanovenia § 54 ods. 1 Občianskeho zákonníka boli vylúčené niektoré typy spotrebiteľských zmlúv. Teda ustanovenie § 54 ods. 1 Občianskeho zákonníka reguluje aj absolútne obchody. Ustanovenie § 54 ods. 1 Občianskeho zákonníka je ustanovením lex specialis s dopadom na všetky spotrebiteľské zmluvy. Za stavu dualistickej právnej úpravy (dvojaká právna úprava rovnakých inštitútov súkromného práva) je plošné vylúčenie občianskoprávnej úpravy inštitútov súkromného práva a naopak paušalizovanie obchodného práva typického predovšetkým pre podnikateľskú sféru nenáležité. Presadzovanie obchodného práva na inštitúty upravené v kódexe o občianskych právach len s poukazom na argumentáciu o úveroch ako absolútnych obchodoch je argumentačne zjednodušené. Súd nijako nepopiera úver ako absolútny obchod a ani dôvodnosť aplikácie Obchodného zákonníka. Odvolací súd len pripomína, že prednosť majú osobitné ustanovenia právneho poriadku, ktoré sú súčasťou špeciálnej právnej úpravy v oblasti spotrebiteľského práva vrátane ustanovení § 52 až § 54 Občianskeho zákonníka. O tom, že ide o spotrebiteľskú zmluvu, nie sú žiadne pochybnosti a v konečnom dôsledku tomu zodpovedá aj definícia spotrebiteľskej zmluvy, za ktorú sa považuje každá zmluva bez ohľadu na právnu formu, ak ju uzatvára dodávateľ so spotrebiteľom. Uprednostnenie obchodného práva pred ustanoveniami kódexu o občianskych právach má pre spotrebiteľov diametrálne odlišné negatívne následky. Pri názore navrhovateľa by sa v celej škále dualisticky upravených inštitútov súkromného práva malo použiť vždy obchodné právo (napr. vrátane premlčania), s čím sa podľa súdu zásadne nedá súhlasiť. Spotrebitelia napriek dôvere v objektívne právo zakotvené v kódexe o občianskych právach by sa museli podrobovať pomerne zložitejšiemu a vzdialenejšiemu obchodnému právu, ktoré oproti Občianskemu zákonníku zásadne zhoršuje ich postavenie. Za nedostatočný na presadenie obchodného práva považuje súd aj argument, že rovnaká právna úprava dopadá na obidve strany zmluvného vzťahu. Súd poznamenáva, že aj právna úprava v Občianskom zákonníku dopadá na obidve strany v súlade s princípom rovnosti, no je citlivejšia, zohľadňuje aspekt informovanosti spotrebiteľa, garantuje efektívnejšie uplatnenie práva pri plynutí času pri zlom úmysle veriteľa a pod. Nemožno prehliadnuť pritom fakt, že sú to predovšetkým dodávatelia, ktorí uplatňujú veci na súde. Spory iniciované spotrebiteľmi sú len veľmi zriedkavé, a preto argument o obchodnom práve a rovnosti ,,pre všetkých“ je objektívne značne relativizovaný. Vzhľadom na uvedené súd potom posúdil predmetný vzťah ako spotrebiteľský, pričom v zmysle zásady hospodárnosti a účelnosti súdneho konania, prihliadol na premlčanie. V zmysle § 5b zákona č. 250/2007 Z.z. o ochrane spotrebiteľa skúmal premlčanie, hoci sa spotrebiteľ tejto skutočnosti nedovolal, pričom zistil, že splatnosť dlhu nastala dňa 20.12.2010, dlh žalovaného sa premlčal dňa 21.12.2013, žaloba bola súdu doručená dňa 23.01.2014, teda po uplynutí všeobecnej trojročnej lehoty . Premlčané právo súd nemohol žalobcovi priznať a z tohto dôvodu žalobu zamietol. Právne svoje rozhodnutie odôvodnil ustanoveniami § 52, § 100, § 101, § 517 ods. 2, § 563 Občianskeho zákonníka (v ďalšom texte „OZ“), § 5b zákona č. 250/2007 Z.z. o ochrane spotrebiteľa, § 1 ods. 2, § 2 písm. a), b), c) a § 9 ods. 1 zák. č. 129/2010 Z.z. o spotrebiteľských úveroch. O náhrade trov konania rozhodol podľa ustanovenia § 142 ods. 1 zák. č. 99/1963 Zb. Občiansky súdny poriadok v znení neskorších predpisov (v ďalšom texte „OSP“). Žalovaný mal v celom rozsahu úspech, v konaní si však trovy neuplatnil, preto mu neboli priznané. 2. Proti tomuto rozsudku podal v celom rozsahu v zákonom stanovenej lehote odvolanie žalobca. Odvolanie odôvodnil nesprávnym právnym posúdením veci súdom prvej inštancie a nedostatočným zistením skutkového stavu. Žalobca uviedol, že nemôže súhlasiť s tým, aby v danom prípade súd postupoval v zmysle ustanovenia § 5b zák.č. 250/2007 Z.z., ktoré nadobudlo účinnosť dňa 01.05.2014. Aplikáciou uvedeného zákonného ustanovenia dochádza k značnému porušeniu ústavných princípov - princípov právneho štátu k porušeniu zákazu diskriminácie, k porušeniu ochrany pred svojvoľným zásahom štátnej moci, k narušeniu práva na majetok a ochranu vlastníckeho práva, k porušeniu práva na prístup k nezávislému a nestrannému súdu a k porušeniu zásady rovnosti účastníkov súdneho konania. Aplikáciou citovaného ustanovenia na prebiehajúce súdne konania bez ohľadu na to, za akého právneho stavu došlo k nadobudnutiu pohľadávok veriteľom a za akého právneho stavu došlo k podaniu návrhu na začatie konania, došlo k zotretiu princípu právnej istoty, ako jedného zo znakov právneho štátu, ktorého súčasťou je aj požiadavka predvídateľnosti konania orgánov verejnej moci a závažnému zásahu do majetkových práv veriteľa. Žalobca si v konaní uplatnil svoj nárok žalobným návrhom zo dňa 23.01.2014, pričom predmetné ustanovenie § 5b zák.č. 250/2007 Z.z. nadobudlo účinnosť až dňa 01.05.2014. Odvolateľ namietol aj aplikáciu ustanovení Občianskeho zákonníka týkajúcich sa premlčacej doby, keď bolo potrebné aplikovať ustanovenia Obchodného zákonníka, nakoľko sa jedná o zmluvu o úvere, a teda absolútny obchodno-záväzkový vzťah aj napriek tomu, že jednou zo zmluvných strán je spotrebiteľ. S poukazom na uvedené navrhol, aby odvolací súd napadnutý rozsudok zmenil tak, že žalobe vyhovie alebo napadnutý rozsudok zruší a vráti vec súdu prvej inštancie na ďalšie konanie. Zároveň si uplatnil náhradu trov konania a právneho zastúpenia v prvoinštančnom aj odvolacom konaní. 3. Žalovaný sa k odvolaniu žalobcu nevyjadril. 4. Odvolací súd vo veci rozhodoval podľa ustanovení zákona č. 160/2015 Z.z. Civilného sporového poriadku (ďalej len „CSP“), účinného od 01.07.2016, ktorým bol zrušený zákon č. 99/1963 Zb. Občiansky súdny poriadok, pričom podľa § 470 ods. 1 CSP ak nie je ustanovené inak, platí tento zákon aj na konania začaté predo dňom nadobudnutia jeho účinnosti. 5. Krajský súd v Trnave ako súd odvolací, po zistení, že odvolanie proti rozsudku bolo podané včas, oprávnenou osobou, proti rozhodnutiu, proti ktorému je odvolanie prípustné, po skonštatovaní, že odvolanie má zákonom predpísané náležitosti a že odvolateľ použil zákonom prípustné odvolacie dôvody, preskúmal napadnuté rozhodnutie v medziach daných rozsahom a dôvodmi odvolania, vychádzajúc zo skutkového stavu zisteného súdom prvej inštancie bez potreby zopakovania či doplnenia dokazovania, postupom bez nariadenia odvolacieho pojednávania a dospel k záveru, že odvolanie žalobcu nie je dôvodné, v dôsledku čoho je namieste napadnutý rozsudok súdu prvej inštancie ako vecne správny potvrdiť. Senát odvolacieho súdu toto rozhodnutie vydal pomerom hlasov 3:0 (§ 393 ods. 2 posledná veta CSP). 6. Podľa ustanovenia § 387 ods. 1 CSP odvolací súd rozhodnutie súdu prvej inštancie potvrdí, ak je vo výroku vecne správne. 7. Podľa ustanovenia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8. Odvolací súd po preskúmaní napadnutého rozhodnutia, ako aj celého obsahu spisového materiálu dospel k záveru, že súd prvej inštancie vo veci riadne zistil skutkový stav, výsledky vykonaného dokazovania vyhodnotil správne a vec posúdil správne aj po právnej stránke. Odvolací súd sa v celom rozsahu stotožňuje s rozhodnutím súdu prvej inštancie a v podrobnostiach na odôvodnenie rozhodnutia poukazuje. 9. Na zdôraznenie správnosti napadnutého rozhodnutia a za účelom vysporiadania sa s odvolacími námietkami žalobcu odvolací súd uvádza nasledovné. 10. Zmluva o úvere medzi právnym predchodcom žalobcu a žalovaným bola uzatvorená dňa 13.01.2006. V danom prípade však nemohli vzniknúť pochybnosti o spotrebiteľskom charaktere uzatvorenej zmluvy o úvere, pretože právny predchodca oprávneného poskytol povinnému úver v rámci vykonávania svojej obchodnej činnosti a povinný túto finančnú službu prijal ako spotrebiteľ. I keď zákon č. 150/2004 Z.z., ktorým sa mení a dopĺňa Občiansky zákonník v znení neskorších predpisov (nadobudol účinnosť 1. apríla 2004, teda pred uzatvorením úverovej zmluvy) neoznačuje zmluvy uzatvorené podľa iných zákonov za spotrebiteľské, bolo potrebné vziať na zreteľ, že uvedená právna úprava nemá taxatívny charakter, a preto bola v danej veci po zohľadnení všetkých ostatných kritérií súdom aplikovaná správne. K takémuto názoru dospel aj Najvyšší súd SR v obdobnom prípade v uznesení zo dňa 05.02.2013 sp. zn. 3 Cdo 157/2012. 11. Pri výklade tejto občianskoprávnej úpravy je tiež potrebné rešpektovať skutočnosť, že táto úprava je implementáciou smerníc Európskych spoločenstiev. Zákonom č. 150/2004 Z. z., ktorým sa novelizoval Občiansky zákonník, bola prebratá smernica Rady č. 93/13/EHS z 5. apríla 1993 o nekalých podmienkach v spotrebiteľských zmluvách (Úradný vestník Európskych spoločenstiev L 095, 21/4/1993, str. 29-34). Túto smernicu je nevyhnutné využívať ako interpretačné pravidlo k ustanoveniam právneho poriadku, upravujúcich režim spotrebiteľských zmlúv. Podľa čl. 1 ods. 1 smernice účelom tejto smernice je aproximovať zákony, iné právne predpisy a správne opatrenia členských štátov, ktoré sa nekalých podmienok v zmluvách uzatvorených medzi predajcom alebo dodávateľom a spotrebiteľom. Predmetná smernica definuje teda spotrebiteľskú zmluvu ako zmluvu uzatvorenú medzi predajcom alebo dodávateľom a spotrebiteľom, a takto je potrebné vykladať aj predmetné ustanovenie § 52 OZ účinné do 31.12.2007. Po zhrnutí všetkých týchto skutočností možno dospieť len k tomu záveru, že predmetná zmluva je zmluvou spotrebiteľskou, na ktorú je nevyhnutné použiť ustanovenia § 53 až 54 OZ účinné v čase uzatvorenia zmluvy. 12. Žalobca vo svojom odvolaní namietal, že súd prvej inštancie vec nesprávne právne posúdil, nesprávne aplikoval právny predpis v otázke posúdenia plynutia premlčacej doby - namietal aplikáciu ustanovenia § 5b zákona č. 250/2007 Z.z. jednak z dôvodu, že prichádza k porušeniu viacerých ústavných princípov, jednak z dôvodu, že žalobca svoj nárok uplatnil žalobou dňa 19.03.2014 pričom uvedené ustanovenie nadobudlo účinnosť až 01.05.2014 a namietol aj aplikáciu ustanovení Občianskeho zákonníka týkajúcich sa premlčacej doby. 13. Podľa § 100 ods. 1 OZ sa právo premlčí, ak sa nevykonalo v dobe v tomto zákone ustanovenej (§ 101 až 110). Na premlčanie súd prihliadne len na námietku dlžníka. Ak sa dlžník premlčania dovolá, nemožno premlčané právo veriteľovi priznať. 14. Podľa § 101 OZ pokiaľ nie je v ďalších ustanoveniach uvedené inak, premlčacia doba je trojročná a plynie odo dňa, keď sa právo mohlo vykonať po prvý raz. 15. Podľa § 5b zákona č. 250/2007 Z.z. o ochrane spotrebiteľa (ktoré nadobudlo účinnosť 01. mája 2014) orgán rozhodujúci o nárokoch zo spotrebiteľskej zmluvy prihliada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 16. Podľa § 52 ods. 2 Občianskeho zákonníka (v znení účinnom od 01. mája 2014)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17. Citované ustanovenia § 5b zákona č. 250/2007 Z.z. o ochrane spotrebiteľa a § 52 ods. 2 Občianskeho zákonníka nadobudli účinnosť 01. mája 2014. Právne predpisy, ktorých súčasťou sú, nemajú prechodné ustanovenia. To znamená, že od ich účinnosti sa vzťahujú aj na právne vzťahy založené pred týmto dňom (porovnaj rozsudok Najvyššieho súdu SR z 21. apríla 2015, sp. zn. 3 MCdo 14/2014). 18. Súd prvej inštancie teda postupoval správne, keď aplikoval ustanovenie § 5b zákona č. 250/2007 Z.z. a § 52 ods. 2 Občianskeho zákonníka vo vzťahu k plynutiu premlčacej doby (§ 100 ods. 1, § 101 OZ) napriek skutočnosti, že žalobca si uplatnil svoj nárok ešte pred účinnosťou citovaných ustanovení. Na námietku žalobcu o aplikácii ustanovení Občianskeho zákonníka pri skúmaní premlčania dáva odpoveď zákonodarca treťou vetou ustanovenia § 52 ods. 2 Občianskeho zákonníka v zmysle ktorého sa na všetky právne vzťahy, ktorých účastníkom je spotrebiteľ, vždy prednostne použijú ustanovenia Občianskeho zákonníka, aj keď by sa inak mali použiť normy obchodného práva. Uvedené ustanovenie sa vzťahuje aj na právne vzťahy založené pred jeho účinnosťou (porovnaj rozsudok Najvyššieho súdu SR z 21. apríla 2015, sp. zn. 3 MCdo 14/2014)). Odvolací súd podporne poukazuje aj na dôvodovú správu k zákonu č. 102/2014 Z.z., ktorým bola pripojená k § 52 ods. 2 tretia veta („Na všetky právne vzťahy, ktorých účastníkom je spotrebiteľ, sa vždy prednostne použijú ustanovenia Občianskeho zákonníka, aj keď by sa inak mali použiť normy obchodného práva.“) a kde sa uvádza nasledovné: „Výslovne sa ustanovuje, že na všetky právne vzťahy vzniknuté na základe zmluvy o spotrebiteľskom úvere alebo s touto zmluvou súvisiace, najmä na vzťahy, ktoré vznikli pri zabezpečení plnenia záväzkov v záväzkových vzťahoch, sa vždy použijú prednostne ustanovenia Občianskeho zákonníka, aj keď by sa inak mali použiť normy obchodného práva. Z tohto dôvodu sa bude vždy preferovať priorita Občianskeho zákonníka, ktorý je pre spotrebiteľa priaznivejší, a to na celý režim právneho vzťahu, aj keby sa na právny režim mohla použiť právna úprava Obchodného zákonníka.“ Súd prvej inštancie preto postupoval správne, keď premlčanie posúdil podľa ustanovení Občianskeho zákonníka. 19. Odvolací súd konštatuje, že súd prvej inštancie rozhodol správne a svoje rozhodnutie náležite , v súlade s v tom čase účinným ustanovením § 157 OSP odôvodnil. Žalobcom vznesené odvolacie námietky sú nedôvodné, pričom nezistil z obsahu spisu vady týkajúce sa procesných podmienok konania (§ 380 ods. 2 CSP). Napadnutý rozsudok súdu prvej inštancie preto podľa citovaného ustanovenia § 387 ods. 1 CSP ako vecne správny potvrdil. 20. Žalovaný má voči žalobcovi nárok na náhradu trov odvolacieho konania v plnej výške podľa § 396 ods. 1 CSP v spojení s § 255 ods. 1 CSP, vzhľadom na to, že bol v odvolacom konaní v celom rozsahu úspešný a neboli tu dané žiadne dôvody hodné osobitného zreteľa, ktoré by odôvodňovali výnimočne náhradu trov konania nepriznať (§ 257 CSP). O výške náhrady trov odvolacieho konania rozhodne podľa § 262 ods. 2 CSP súd prvej inštancie po právoplatnosti tohto rozsudku, a to samostatným uznesením, ktoré vydá súdny úradník.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https://www.kauzis.sk/judikatura/r/ECLI:SK:KSTT:2017:2314201166.1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