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20S/87/2018 z 9. 12. 2018</w:t>
      </w:r>
    </w:p>
    <w:p>
      <w:r>
        <w:t>Uznesenie Krajského súdu Trnava z 9. decembra 2018, sp. zn. 20S/87/2018, ECLI:SK:KSTT:2018:2018200217.2</w:t>
      </w:r>
    </w:p>
    <w:p>
      <w:r>
        <w:t>Súd: Krajský súd Trnava</w:t>
      </w:r>
    </w:p>
    <w:p>
      <w:r>
        <w:t>Spisová značka: 20S/87/2018</w:t>
      </w:r>
    </w:p>
    <w:p>
      <w:r>
        <w:t>ECLI: ECLI:SK:KSTT:2018:2018200217.2</w:t>
      </w:r>
    </w:p>
    <w:p>
      <w:r>
        <w:t>Dátum vydania: 9. 12. 2018</w:t>
      </w:r>
    </w:p>
    <w:p>
      <w:r>
        <w:t>Forma: Uznesenie</w:t>
      </w:r>
    </w:p>
    <w:p>
      <w:pPr>
        <w:pStyle w:val="Heading2"/>
      </w:pPr>
      <w:r>
        <w:t>Text rozhodnutia</w:t>
      </w:r>
    </w:p>
    <w:p>
      <w:r>
        <w:t>Súd: Krajský súd Trnava Spisová značka: 20S/87/2018 Identifikačné číslo súdneho spisu: 2018200217 Dátum vydania rozhodnutia: 10. 12. 2018 Meno a priezvisko sudcu, VSÚ: JUDr. Ľubomír Bundzel ECLI: ECLI:SK:KSTT:2018:2018200217.2 Uznesenie Krajský súd v Trnave, ako súd správny, v senáte zloženom z predsedu senátu JUDr. Ľubomíra Bundzela a sudcov JUDr. Róberta Foltána a Mgr. Moniky Kadlicovej, v právnej veci žalobcu ALPHA SERVIS, s.r.o., so sídlom Ružová 177/6, 932 01 Veľký Meder, IČO: 36 253 847, zastúpený Mgr. Roman Kerak, advokát, so sídlom Tomášikova 4, 821 03 Bratislava, proti žalovanému: Finančné riaditeľstvo Slovenskej republiky, so sídlom Lazovná 63, 974 01 Banská Bystrica, IČO: 42 499 500, o preskúmanie zákonnosti rozhodnutia žalovaného číslo 101156540/2018 zo dňa 13.6.2018, o návrhu žalobcu na priznanie odkladného účinku správnej žalobe, t a k t o r o z h o d o l : Správny súd návrh žalobcu na priznanie odkladného účinku správnej žalobe z a m i e t a. o d ô v o d n e n i e : 1. Žalobou doručenou tunajšiemu správnemu súdu dňa 20.8.2018, sa žalobca domáha preskúmania zákonnosti rozhodnutia žalovaného číslo 101156540/2018 zo dňa 13.6.2018, ktorým tento postupom podľa ust. § 74 ods. 4 zákona č. 563/2009 Z. z. o správe dané (daňový poriadok) a o zmene a doplnení niektorých zákonov v znení neskorších predpisov (ďalej len ako „Daňový poriadok“) potvrdil rozhodnutie Daňového úradu Trnava č. 100469493/2018 zo dňa 1.3.2018. Uvedeným rozhodnutím prvostupňový správny orgán postupom podľa ust. § 68 ods. 5 Daňového poriadku vyrubil žalobcovi ako daňovému subjektu rozdiel dane v sume 30 011,76 Eur za zdaňovacie obdobie október 2013. 2. Žalobca prostredníctvom svojho právneho zástupcu okrem iného požiadal o priznanie odkladného účinku správnej žalobe, pričom v tejto súvislosti dôvodil tým, že dňa 13.8.2018 bolo žalobcovi doručené rozhodnutie Daňového úradu Trnava, č. 101526314/2018 zo dňa 7.8.2018, ktorým v zmysle ustanovenia § 81 ods. 1 Daňového poriadku na zabezpečenie daňových nedoplatkov zriadil záložné právo k hnuteľnej veci daňového dlžníka - žalobcu. Predmetom záložného práva je nákladné vozidlo (továrenská značka : AVIA 30 N/-/- EČ: DS096BU, VIN: 2275003627901) a príves nákladný (továrenská značka : PV 01- PN-V PV-01/-/- EČ: DS958YI, VIN: U5HV0630121RB0395). Vzhľadom na tieto skutočnosti ako aj skutočnosti opísané v žalobe je podľa názoru žalobcu osvedčené, že mu okamžitým výkonom napadnutého rozhodnutia hrozí závažná ujma a finančná škoda a zároveň priznanie odkladného účinku nie je v rozpore s verejným záujmom. 3. Žalovaný sa k návrhu žalobcu na priznanie odkladného účinku správnej žalobe vyjadril, pričom návrh na priznanie odkladného účinku správnej žalobe navrhuje zamietnuť,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skutočne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dôkazy na preukázanie hrozby závažnej ujmy, resp. iného vážneho nenapraviteľného následku a ani z administratívneho spisu hrozba závažnej ujmy z dôvodu okamžitého výkonu rozhodnutia orgánu verejnej správy nevyplýva. Žalobca dôvodnosť priznania odkladného účinku správnej žalobe riadne nepreukázal (konkrétne nepreukázal, že okamžitým výkonom napadnutého rozhodnutia mu hrozí závažná ujma). Žalobca síce konštatoval, že Daňový úrad Trnava zriadil na jeho nákladné vozidlo a nákladný príves záložné právo, ale nijako nezdôvodnil, prečo a akým spôsobom podmieňuje táto skutočnosť hrozbu alebo vznik vážnej ujmy. Iba odkaz na zriadenie záložného práva k nákladnému vozidlu a nákladnému prívesu nie sú na priznanie odkladného účinku postačujúce. Absencia vysvetlenia odôvodňujúceho prijatie úsudku o reálnosti tvrdenej hrozby vzniku závažnej ujmy v dôsledku prípadného výkonu rozhodnutia súdu priznanie odkladného účinku správnej žalobe neumožňuje,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https://www.kauzis.sk/judikatura/r/ECLI:SK:KSTT:2018:2018200217.2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