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20S/189/2019 z 24. 3. 2020</w:t>
      </w:r>
    </w:p>
    <w:p>
      <w:r>
        <w:t>Uznesenie Krajského súdu Trnava z 24. marca 2020, sp. zn. 20S/189/2019, ECLI:SK:KSTT:2020:2019200345.2</w:t>
      </w:r>
    </w:p>
    <w:p>
      <w:r>
        <w:t>Súd: Krajský súd Trnava</w:t>
      </w:r>
    </w:p>
    <w:p>
      <w:r>
        <w:t>Spisová značka: 20S/189/2019</w:t>
      </w:r>
    </w:p>
    <w:p>
      <w:r>
        <w:t>ECLI: ECLI:SK:KSTT:2020:2019200345.2</w:t>
      </w:r>
    </w:p>
    <w:p>
      <w:r>
        <w:t>Dátum vydania: 24. 3. 2020</w:t>
      </w:r>
    </w:p>
    <w:p>
      <w:r>
        <w:t>Forma: Uznesenie</w:t>
      </w:r>
    </w:p>
    <w:p>
      <w:pPr>
        <w:pStyle w:val="Heading2"/>
      </w:pPr>
      <w:r>
        <w:t>Text rozhodnutia</w:t>
      </w:r>
    </w:p>
    <w:p>
      <w:r>
        <w:t>Súd: Krajský súd Trnava Spisová značka: 20S/189/2019 Identifikačné číslo súdneho spisu: 2019200345 Dátum vydania rozhodnutia: 25. 03. 2020 Meno a priezvisko sudcu, VSÚ: JUDr. Ľubomír Bundzel ECLI: ECLI:SK:KSTT:2020:2019200345.2 Uznesenie Krajský súd v Trnave, v senáte zloženom z predsedu senátu JUDr. Ľubomíra Bundzela a sudcov JUDr. Róberta Foltána a Mgr. Moniky Kadlicovej, v právnej veci žalobcov 1/ K. F., nar. X.X.XXXX, bytom F. U. H. XXX, XXX XX F. U. H., 2/ Q. F., nar. X.X.XXXX, bytom F. U. H. XXX, XXX XX F. U. H., proti žalovanému Mesto Šaľa, so sídlom Námestie Sv. Trojice 7, 927 01 Šaľa, o preskúmanie rozhodnutí správnych orgánov, t a k t o r o z h o d o l : I. Súd konanie z a s t a v u j e . II. Žiaden z účastníkov konania nemá právo na náhradu trov konania. o d ô v o d n e n i e : 1. Žalobou zo dňa 17.7.2019, doručenou Okresnému súdu Galanta dňa 22.7.2019 a postúpenú tunajšiemu správnemu súdu dňa 26.11.2019, sa žalobcovia v 1/ - 2/. rade domáhali preskúmania rozhodnutí žalovaného. Nakoľko podanie žalobcov neobsahovalo všetky náležitosti správnej žaloby, súd za účelom odstránenia vád podania vyzval žalobcov na informatívny výsluch podľa § 60 zákona č. 162/2015 Z. z. Správneho súdneho poriadku (ďalej ako „SSP“). Termín výsluchu určil správny súd na deň 9.1.2019 o 10,30 hod. 2. Dňa 3.1.2020 bolo správnemu súdu doručené podanie žalobcov, ktorým zobrali žalobu v celom rozsahu späť podaním označeným ako „Oznámenie o ukončení podania k spisu č. 20S/189/2019“. Žalobcovia informovali správny súd, že súdy Slovenskej republiky rozhodli, že predmetné parcely im nepatria. Podľa vyjadrenia žalobcov „my už k tomu nemáme čo dodať, keď ste im to priznali tak nie je čo preskúmať“. 3. Krajský súd uvedené podanie posúdil ako späťvzatie žaloby, pričom postupoval podľa § 55 ods. 3 SSP a podanie posudzoval podľa jeho obsahu. 4. Krajský súd v Trnave príslušný na konanie vo veci, prejednal vec bez nariadenia pojednávania (podľa § 107 ods. 2 SPP) a zistil, že sú splnené podmienky na zastavenie konania o preskúmaní napadnutého rozhodnutia žalovaného v dôsledku späťvzatia žaloby. 5.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6. Podľa § 99 písm. a) SSP, správny súd konanie uznesením zastaví, ak žalobca vzal žalobu späť skôr, ako správny súd vo veci rozhodol. 7. Vzhľadom na prejav vôle žalobcov spočívajúci v späťvzatí žaloby súd postupoval podľa § 99 písm. a) v spojení s § 63 SSP a konanie zastavil. 8. Podľa § 170 písm. b) SSP, žiaden z účastníkov konania nemá právo na náhradu trov konania, ak konanie bolo zastavené. 9. O náhrade trov konania súd rozhodol podľa § 170 písm. b) SSP tak, že žiaden z účastníkov nemá právo na náhradu trov konania, keďže konanie bolo zastavené. 10. Toto rozhodnutie senát Krajského súdu v Trnave prijal pomerom hlasov 3:0 (§ 139 ods. 4 v spojení s § 147 ods. 2 SSP). Poučenie: Proti tomuto uzneseniu je prípustná kasačná sťažnosť, ktorá musí byť podaná v lehote 1 mesiaca od doručenia uznesenia na Krajský súd v Trnave. Zmeškanie lehoty na podanie kasačnej sťažnosti nemožno odpustiť. Kasačnú sťažnosť môže podať účastník konania a osoba zúčastnená na konaní podľa § 41 ods. 2 SSP, ak bolo rozhodnuté v ich neprospech. V kasačnej sťažnosti sa má popri všeobecných náležitostiach (§ 57 SSP) uviesť označenie napadnutého rozhodnutia, údaj, kedy bolo napadnuté bolo napadnuté rozhodnutie sťažovateľovi doručené, opísanie rozhodujúcich skutočností, aby bolo zrejmé, v akom rozsahu a z akých dôvodov podľa § 440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alebo ak je žalovaným Centrum právnej pomoci.</w:t>
      </w:r>
    </w:p>
    <w:p/>
    <w:p>
      <w:r>
        <w:t>Zdroj: KAUZIS.SK – https://www.kauzis.sk/judikatura/r/ECLI:SK:KSTT:2020:2019200345.2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