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20S/125/2020 z 29. 11. 2020</w:t>
      </w:r>
    </w:p>
    <w:p>
      <w:r>
        <w:t>Uznesenie Krajského súdu Trnava z 29. novembra 2020, sp. zn. 20S/125/2020, ECLI:SK:KSTT:2020:2020200225.2</w:t>
      </w:r>
    </w:p>
    <w:p>
      <w:r>
        <w:t>Súd: Krajský súd Trnava</w:t>
      </w:r>
    </w:p>
    <w:p>
      <w:r>
        <w:t>Spisová značka: 20S/125/2020</w:t>
      </w:r>
    </w:p>
    <w:p>
      <w:r>
        <w:t>ECLI: ECLI:SK:KSTT:2020:2020200225.2</w:t>
      </w:r>
    </w:p>
    <w:p>
      <w:r>
        <w:t>Dátum vydania: 29. 11. 2020</w:t>
      </w:r>
    </w:p>
    <w:p>
      <w:r>
        <w:t>Forma: Uznesenie</w:t>
      </w:r>
    </w:p>
    <w:p>
      <w:pPr>
        <w:pStyle w:val="Heading2"/>
      </w:pPr>
      <w:r>
        <w:t>Text rozhodnutia</w:t>
      </w:r>
    </w:p>
    <w:p>
      <w:r>
        <w:t>Súd: Krajský súd Trnava Spisová značka: 20S/125/2020 Identifikačné číslo súdneho spisu: 2020200225 Dátum vydania rozhodnutia: 30. 11. 2020 Meno a priezvisko sudcu, VSÚ: JUDr. Róbert Foltán ECLI: ECLI:SK:KSTT:2020:2020200225.2 Uznesenie Krajský súd v Trnave, v senáte zloženom z predsedu senátu JUDr. Róberta Foltána a sudcov JUDr. Ľubomíra Bundzela a Mgr. Moniky Kadlicovej, v právnej veci žalobcu: Digital Trade s.r.o., so sídlom Javorová 6, 931 01 Šamorín, IČO: 46 519 432, zastúpený: Advokátska kancelária JUDr. Margita Lonská, s. r. o., so sídlom Kalinčiakova 25, 831 04 Bratislava, IČO: 36 862 282, proti žalovanému: Finančné riaditeľstvo Slovenskej republiky, so sídlom Lazovná 63, 974 01 Banská Bystrica, o preskúmanie zákonnosti rozhodnutia žalovaného číslo 101234359/2020 z 29. júla 2020, o návrhu žalobcu na priznanie odkladného účinku správnej žalobe, t a k t o r o z h o d o l : Súd návrh žalobcu na priznanie odkladného účinku správnej žalobe z a m i e t a. o d ô v o d n e n i e : 1. Žalobou zo dňa 01.10.2020, doručenou tunajšiemu súdu elektronicky dňa 02.10.2020, sa žalobca domáha zrušenia rozhodnutia žalovaného č. 101234359/2020 z 29. júla 2020 (ďalej len „napadnuté rozhodnutie“), ktorým žalovaný ako druhostupňový správny orgán v súlade s § 74 ods. 4 zákona č. 563/2009 Z. z. o správe daní (daňový poriadok) a o zmene a doplnení niektorých zákonov v znení neskorších predpisov (ďalej len „zákon č. 563/2009 Z. z.“) potvrdil napadnuté prvostupňové rozhodnutie Daňového úradu Trnava č. 100430270/2020 zo dňa 13.02.2020 (ďalej len „prvostupňové rozhodnutie“). Prvostupňovým rozhodnutím Daňový úrad Trnava podľa § 68 ods. 5 zákona č. 563/2009 Z. z. vyrubil daňovému subjektu (žalobcovi) rozdiel dane v sume 50 034 Eur na dani z pridanej hodnoty za zdaňovacie obdobie august 2013. 2. Žalobca okrem iného požiadal, aby súd v súlade s § 185 zákona č. 162/2015 Z. z. Správneho súdneho poriadku (ďalej len „SSP“) priznal správnej žalobe odkladný účinok. Svoj návrh odôvodnil tým, že okamžitým výkonom alebo inými právnymi následkami napadnutého rozhodnutia mu hrozí závažná ujma, značná hospodárska škoda a finančná škoda, ktorá by mala za následok praktickú likvidáciu jeho spoločnosti. Žalobca sa domnieva, že priznanie odkladného účinku nie je v rozpore s verejným záujmom. 3. Žalovaný sa k návrhu žalobcu na priznanie odkladného účinku správnej žalobe vyjadril vo vyjadrení k žalobe zo dňa 06.11.2020, doručenom tunajšiemu súdu elektronicky dňa 12.11.2020. Žalovaný uviedol, že navrhuje nepriznať odkladný účinok správnej žalobe, pretože žalobu považuje za nedôvodnú.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5. Podľa § 187 ods. 3 SSP, o návrhu žalobcu podľa § 185 rozhodne správny súd do 30 dní od doručenia vyjadrenia žalovaného k tomuto návrhu, prípadne administratívnych spisov, ak bol návrh podaný súčasne so správnou žalobou. 6. Podľa § 188 SSP, ak správny súd návrhu žalobcu nevyhovie, uznesením ho zamietne. 7. Podľa § 149 ods. 2 SSP, písomné vyhotovenie uznesenia, ktorým sa nerozhodlo vo veci samej, môže obsahovať iba stručné odôvodnenie. 8. Odkladný účinok správnej žaloby upravený v ustanoveniach § 184 až § 189 SSP predstavuje jeden z právnych inštitútov správneho súdneho konania, ktoré majú zabezpečiť efektívnu ochranu zo strany súdu, tak aby jeho rozhodnutie mohlo byť nielen formálnym, ale i materiálnym prostriedkom ochrany práv a právom chránených záujmov úspešného žalobcu. Podstatou odkladného účinku je zabezpečenie takého stavu, pri ktorom by súdom preskúmavané rozhodnutie alebo opatrenie orgánu verejnej správy nevyvolávali žiadne právne účinky, vrátane takých, ktoré by ich zrealizovaním boli považované za skonzumované. Z povahy veci je tak nesporné, že odkladný účinok má zabezpečiť materiálnu ochranu právam a oprávneným záujmom úspešného žalobcu tak, aby tento nebol dotknutý po zrušení žalobou napadnutého rozhodnutia alebo opatrenia orgánu verejnej správy žiadnymi ich účinkami alebo následkami. Odkladný účinok správnej žaloby má predbežný, zabezpečovací a dočasný charakter a predstavuje určitý ekvivalent neodkladných a zabezpečovacích opatrení v civilnom sporovom konaní a neodkladných a iných opatrení v civilnom mimosporovom konaní. Oproti týmto opatreniam podstatou odkladného účinku je „zmrazenie“ právnych následkov už existujúceho, resp. platného a právoplatného rozhodnutia alebo opatrenia orgánu verejnej správy (I. ÚS 53/2018). 9.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10. Súd po preskúmaní návrhu na priznanie odkladného účinku dospel k záveru, že žalobca súdu nepodložil listinnými dôkazmi svoje tvrdenia, a teda nepreukázal svoje tvrdenia ohľadom hrozby závažnej ujmy, značnej hospodárskej škody, vrátane finančnej škody a ďalších nenapraviteľných následkov, pričom len citácia zákonného ustanovenia § 185 písm. a) SSP je na priznanie odkladného účinku nepostačujúca. Rovnako je potrebné zdôrazniť, že pri rozhodovaní o priznaní alebo nepriznaní odkladného účinku súd neposudzuje dôvodnosť správnej žaloby. Absencia vysvetlenia odôvodňujúceho prijatie úsudku o reálnosti tvrdenej hrozby vzniku závažnej ujmy a nepreukázanie majetkových pomerov žalobcu, súdu priznanie odkladného účinku správnej žalobe neumožňujú, preto súd tento procesný návrh žalobcu zamietol. 11. Toto rozhodnutie senát Krajského súdu v Trnave prijal pomerom hlasov 3:0 (§ 139 ods. 4 v spojení s § 147 ods. 2 SSP). Poučenie: Proti tomuto rozhodnutiu nie je prípustná kasačná sťažnosť (§ 439 ods. 2 písm. e) SPP).</w:t>
      </w:r>
    </w:p>
    <w:p/>
    <w:p>
      <w:r>
        <w:t>Zdroj: KAUZIS.SK – https://www.kauzis.sk/judikatura/r/ECLI:SK:KSTT:2020:2020200225.2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