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22Sp/35/2016 z 1. 9. 2016</w:t>
      </w:r>
    </w:p>
    <w:p>
      <w:r>
        <w:t>Rozsudok Krajského súdu Žilina z 1. septembra 2016, sp. zn. 22Sp/35/2016, ECLI:SK:KSZA:2016:5016200436.1</w:t>
      </w:r>
    </w:p>
    <w:p>
      <w:r>
        <w:t>Súd: Krajský súd Žilina</w:t>
      </w:r>
    </w:p>
    <w:p>
      <w:r>
        <w:t>Spisová značka: 22Sp/35/2016</w:t>
      </w:r>
    </w:p>
    <w:p>
      <w:r>
        <w:t>ECLI: ECLI:SK:KSZA:2016:5016200436.1</w:t>
      </w:r>
    </w:p>
    <w:p>
      <w:r>
        <w:t>Dátum vydania: 1. 9. 2016</w:t>
      </w:r>
    </w:p>
    <w:p>
      <w:r>
        <w:t>Forma: Rozsudok</w:t>
      </w:r>
    </w:p>
    <w:p>
      <w:r>
        <w:t>Oblasť práva: Správne právo</w:t>
      </w:r>
    </w:p>
    <w:p>
      <w:pPr>
        <w:pStyle w:val="Heading2"/>
      </w:pPr>
      <w:r>
        <w:t>Text rozhodnutia</w:t>
      </w:r>
    </w:p>
    <w:p>
      <w:r>
        <w:t>Súd: Krajský súd Žilina Spisová značka: 22Sp/35/2016 Identifikačné číslo súdneho spisu: 5016200436 Dátum vydania rozhodnutia: 02. 09. 2016 Meno a priezvisko sudcu, VSÚ: JUDr. Jana Martinčeková ECLI: ECLI:SK:KSZA:2016:5016200436.1 ROZSUDOK V MENE SLOVENSKEJ REPUBLIKY Krajský súd v Žiline, v konaní pred samosudkyňou JUDr. Janou Martinčekovou v právnej veci navrhovateľa: POHOTOVOSŤ, s. r. o., so sídlom Pribinova 25, Bratislava, IČO: 35 807 598, proti odporcovi: Okresný úrad Kysucké Nové Mesto, katastrálny odbor, so sídlom Družstevná č. 1052, Kysucké Nové Mesto, za účasti účastníka konania: M. G., rod. A., nar. XX.XX.XXXX, bytom X.. XXX, v konaní o opravnom prostriedku proti rozhodnutiu odporcu č. k. V 768/2015 zo dňa 01.02.2016, takto r o z h o d o l : Krajský súd v Žiline rozhodnutie odporcu č.k. V 768/2015 zo dňa 01.02.2016 p o t v r d z u j e . Navrhovateľovi náhradu trov konania n e p r i z n á v a . o d ô v o d n e n i e : Napadnutým rozhodnutím Okresný úrad Kysucké Nové Mesto zamietol návrh na povolenie vkladu do katastra nehnuteľností podľa § 31 ods. 3 Katastrálneho zákona vyplývajúci zo záložnej zmluvy uzavretej medzi navrhovateľom a účastníkom konania. V odôvodnení odporca uviedol, že záložnú zmluvu podpísal Peter Mamojka, predseda Občianskeho združenia ProHelp - združenie občianskoprávnej pomoci, na základe dohody o splnomocnení, ktorá bola podpísaná splnomocnencom. Táto dohoda o splnomocnení je v zmysle § 39 a 22 ods. 2 Občianskeho zákonníka (ďalej len „OZ“) absolútne neplatná pre rozpor záujmov dlžníka a jeho splnomocnenca. Dlžník nemohol vôbec ovplyvniť výber splnomocnenca, nakoľko dohoda o splnomocnení je spísaná na formulárovej typovej zmluve, kde splnomocnenec je vopred určený a jeho názov je zapracovaný priamo do tlačového textu dohody. Splnomocnenec už pri spisovaní predtlače dohody bol v kontakte so záložným veriteľom, preto je záujem splnomocnenca v rozpore so záujmami zastúpeného. Splnomocniteľ ani splnomocnenec nevedeli v čase uzavretia dohody o splnomocnení, ku ktorým nehnuteľnostiam bude záložná zmluva uzavretá, a to vzhľadom na formuláciu, že zástupca uzavrie v mene dlžníka záložnú zmluvu k nehnuteľnostiam, ktoré v čase uzavretia záložnej zmluvy sú vo vlastníctve dlžníka, a to bez bližšieho označenia nehnuteľností. V zmysle § 53 ods. 1 OZ je dohoda o splnomocnení štandardná zmluvná podmienka, ktorej znenie nemohol ovplyvniť spotrebiteľ. Ide tu o hrubú nerovnováhu v právach a povinnostiach v neprospech spotrebiteľov. Preto podľa § 53 ods. 5 OZ neprijateľné podmienky v spotrebiteľských zmluvách sú neplatné. V danom prípade ide o vážnu nekalú obchodnú praktiku podľa § 7 ods. 2 písm. a) Zákona o ochrane spotrebiteľa. Proti tomuto rozhodnutiu podal odvolanie navrhovateľ. Uviedol, že podľa jeho názoru plnomocenstvo uzavreté medzi spoločnosťou ProHelp a účastníkom konania je platné. Správny orgán musí spoľahlivo zistiť skutkový stav veci a to úplne a presne. Napadnuté rozhodnutie vychádza len z ničím nepodložených „predpokladov“. Správny orgán vidí neprípustnosť plnomocenstva v dôvode uvedenom v § 22 ods. 2 Občianskeho zákonníka. Rozpor však musí reálne existovať a nestačí len potenciálna možnosť takéhoto rozporu. Predložené plnomocenstvo je samostatným právnym úkonom uzavretým medzi dlžníkom a jeho zástupcom, ktorý je úplne nezávislým od veriteľa a jeho zmluvnej dokumentácie. Správny orgán nepreukázal, že by veriteľ do tohto právneho úkonu zasahoval alebo ovplyvňoval jeho obsah. Nestotožnil sa s názorom odporcu, že dohoda o splnomocnení je absolútne neplatná pre neprijateľnú zmluvnú podmienku podľa § 53 ods. 1 OZ. Žiadal napadnuté rozhodnutie zrušiť a vec vrátiť odporcovi na ďalšie konanie. Odporca sa k podanému odvolaniu vyjadril tak, že sa nestotožnil s tvrdeniami odvolateľa uvedenými v odvolaní, zotrval na právnom názore vyjadrenom vo výroku a odôvodnení napadnutého rozhodnutia. Žiadal, aby súd napadnuté rozhodnutie ponechal v platnosti v celom rozsahu. Účastník konania sa k opravnému prostriedku písomne nevyjadril. Telefonicky ospravedlnil svoju neprítomnosť na súdnom pojednávaní zo zdravotných dôvodov. Krajský súd v Žiline preskúmal napadnuté rozhodnutie podľa § 250l a nasl. O.s.p. v spojení s § 492 ods. 1 z.č. 162/2015 Z.z. (Správny súdny poriadok) v rozsahu danom opravným prostriedkom navrhovateľa, pričom zistil, že rozhodnutie odporcu je zákonné, toto bolo potrebné potvrdiť pri aplikácii ust. § 250q ods. 3 O.s.p., a to z nasledovných dôvodov. V preskúmavanej veci súd zistil, že okresnému úradu bol podaný návrh na vklad zmluvy o zriadení záložného práva do katastra nehnuteľností, ktorý bol podpísaný navrhovateľom. Ako príloha k návrhu na vklad bola priložená zmluva o zriadení záložného práva, ktorá bola uzatvorená medzi záložným veriteľom - navrhovateľom a záložcom - účastníkom konania v zastúpení na základe dohody o splnomocnení: ProHelp - združenie občianskoprávnej pomoci, so sídlom Povraznícka 18, Bratislava. Predmetom záložnej zmluvy bolo zriadenie záložného práva k nehnuteľnostiam vo výlučnom vlastníctve účastníka konania. Zo záložnej zmluvy vyplynulo, že zmluvné strany (z bodu II. Zmluvy) sa dohodli na zriadení záložného práva k špecifikovaným nehnuteľnostiam v prospech záložného veriteľa - navrhovateľa na zabezpečenie všetkých pohľadávok záložného veriteľa voči záložcovi, ktoré vznikli a vzniknú na základe zmluvy o úvere uzavretej medzi záložným veriteľom na strane veriteľa a záložcom na strane dlžníka. Z dohody o splnomocnení uzavretej medzi splnomocniteľom a splnomocnencom ProHelp, združením občianskoprávnej pomoci so sídlom Povraznícka 18, Bratislava v zastúpení Petrom Mamojkom, predsedom združenia, súd zistil, že táto dohoda je vyhotovená forme predtlače (formulára), kde splnomocnenec je v rámci predtlače už dopredu vpísaný. Z dohody o splnomocnení súd zistil, že táto bola uzatvorená v súvislosti resp. v spojitosti so zmluvou o úvere uzatvorenou účastníkom konania so spoločnosťou Pohotovosť, s. r. o., Bratislava č. zmluvy 501000943, pričom splnomocniteľ udelil združeniu ProHelp po osobnom prerokovaní a poučení o právnych úkonoch v dohode uvedených splnomocnenie 1. (bod 2. dohody) vo všetkých veciach vyplývajúcich z uskutočnenia právnych úkonov vymienených v tejto dohode, vrátane právneho posúdenia týmito úkonmi založených práv a povinností a v tomto rozsahu aj vo veciach rokovania s navrhovateľom ako poskytovateľom úveru, ktoré poskytne združenie ProHelp splnomocniteľovi bezplatne, 2. (bod 3. dohody) na uzatvorenie záložnej zmluvy podľa § 552 Občianskeho zákonníka a všetkých právnych úkonov s ňou súvisiacich v mene splnomocniteľa k nehnuteľnostiam, ktoré v čase uzatvorenia záložnej zmluvy sú v splnomocniteľovom vlastníctve alebo spoluvlastníctve, a ktoré budú bližšie špecifikované v priloženom liste vlastníctva ako formy zabezpečenia splnenia splnomocniteľovho záväzku zo zmluvy o úvere. Zároveň v bode 4 boli bližšie špecifikované nehnuteľnosti vo vlastníctve splnomocniteľa. Podľa čl. 1 ods. 1 Ústavy SR je Slovenská republika právnym štátom. Neoddeliteľným atribútom právneho štátu je právna istota a spravodlivosť (pozri nálezy Ústavného súdu SR napr. I.ÚS 17/99, I.ÚS 54/02). Podľa čl. 2 ods. 2 Ústavy SR štátne orgány môžu konať iba na základe Ústavy SR, v jej medziach a v rozsahu a spôsobom, ktoré ustanoví zákon. Z citovaných ustanovení Ústavy SR vyplýva, že v právnom štáte sa orgánu verejnej moci neponecháva na úvahu, či uplatní kompetenciu, ktorú mu priznáva ústava alebo zákon. Preto je povinnosťou každého orgánu verejnej moci konať, uplatniť svoju kompetenciu vždy, v celom rozsahu a včas. Zákon č. 162/1995 Z. z. o katastri nehnuteľností a o zápise vlastníckych a iných práv k nehnuteľnostiam v znení neskorších predpisov (ďalej len katastrálny zákon) v ust. § 4 ods. 1 zakotvuje, že práva k nehnuteľnostiam sa do katastra zapisujú vkladom práv k nehnuteľnostiam do katastra, záznamov práv k nehnuteľnostiam do katastra a poznámkou o právach k nehnuteľnostiam v katastri. Podľa § 28 ods. 1 katastrálneho zákona práva k nehnuteľnostiam zo zmlúv uvedené v § 1 ods. 1 sa zapisujú do katastra vkladom, ak tento zákon neustanovuje inak. Podľa § 31 ods. 1 katastrálneho zákona okresný úrad preskúma zmluvu z hľadiska, či obsahuje podstatné náležitosti zmluvy, či je úkon urobený v predpísanej forme, či je prevodca oprávnený nakladať s nehnuteľnosťou, či sú prejavy vôle dostatočne určité a zrozumiteľné, či zmluvná voľnosť alebo práva nakladať s nehnuteľnosťou nie sú obmedzené, či zmluva neodporuje zákonu, či zákon neobchádza a či sa neprieči dobrým mravom. Pri rozhodovaní o vklade prihliada okresný úrad aj na skutkové a právne skutočnosti, ktoré by mohli mať vplyv na povolenie vkladu. Podľa § 31 ods. 3 katastrálneho zákona ak sú podmienky na vklad splnené, okresný úrad vklad povolí; inak návrh zamietne. Podľa § 31 ods. 7 katastrálneho zákona okresný úrad doručí rozhodnutie o zamietnutí vkladu všetkým účastníkom konania. Proti tomuto rozhodnutiu možno podať odvolanie. Odvolanie sa podáva na okresnom úrade, ktorý rozhodnutie vydal, v lehote do 30 dní odo dňa jeho doručenia. Ak okresný úrad podanému odvolaniu nevyhovie v celom rozsahu, o odvolaní rozhodne súd. Okresný úrad je ako orgán štátnej správy súčasťou výkonnej moci štátu a je v jej kompetencii rozhodovať, či sú splnené podmienky na povolenie zápisu práv k nehnuteľnostiam do katastra na základe vkladu práv k nehnuteľnostiam. Na konanie o povolenie vkladu je miestne príslušný ten okresný úrad, v obvode ktorej sa nehnuteľnosť nachádza. V priebehu vkladového konania okresný úrad ako správny orgán posudzuje podstatné náležitosti príslušného zmluvného typu, a to z hľadiska kritérií, ktoré sú uvedené v § 31 ods. 1 katastrálneho zákona. To znamená, že vkladové konanie predstavuje rozhodovací procesný postup, pri ktorom okresný úrad ako správny orgán na základe predložených písomných podkladov posudzuje komplexne skutkové a právne skutočnosti (podmienky vkladu podľa ust. § 31 katastrálneho zákona), ktoré by mohli mať vplyv na povolenie vkladu. Výsledkom tohto rozhodovacieho procesu je príslušné rozhodnutie o povolení vkladu alebo rozhodnutie o zamietnutí návrhu na vklad. Podľa § 52 ods. 1 Občianskeho zákonníka spotrebiteľskou zmluvou je každá zmluva bez ohľadu na právnu formu, ktorú uzatvára dodávateľ so spotrebiteľom. Podľa § 52 ods. 2 Občianskeho zákonníka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Podľa § 52 ods. 3 Občianskeho zákonníka dodávateľ je osoba, ktorá pri uzatváraní a plnení spotrebiteľskej zmluvy koná v rámci predmetu svojej obchodnej alebo inej podnikateľskej činnosti. Podľa § 52 ods. 4 Občianskeho zákonníka spotrebiteľ je fyzická osoba, ktorá pri uzatváraní a plnení spotrebiteľskej zmluvy nekoná v rámci predmetu svojej obchodnej činnosti alebo inej podnikateľskej činnosti. Podľa § 53 ods. 1 Občianskeho zákonníka spotrebiteľské zmluvy nesmú obsahovať ustanovenia, ktoré spôsobujú značnú nerovnováhu v právach a povinnostiach zmluvných strán v neprospech spotrebiteľa (ďalej len neprijateľná podmienka). To neplatí, ak ide o predmet plnenia, cenu plnenia, alebo ak boli neprijateľné podmienky individuálne dojednané. Podľa § 53 ods. 2 Občianskeho zákonníka za individuálne dojednané zmluvné ustanovenia sa nepovažujú také, s ktorými mal spotrebiteľ možnosť oboznámiť sa pred podpísaním zmluvy, ak nemohol ovplyvniť ich obsah. Podľa § 53 ods. 5 Občianskeho zákonníka neprijateľné podmienky upravené v spotrebiteľských zmluvách sú neplatné. Podľa Smernice Rady č. 93/13/EHS z 5. 4. 1993 o nekalých podmienkach v spotrebiteľských zmluvách (ďalej Smernica), a to konkrétne podľa čl. 3 ods. 1 zmluvná podmienka, ktorá nebola individuálne dohodnutá, sa považuje za nekalú, ak napriek požiadavke dôvery spôsobí značnú nerovnováhu v právach a povinnostiach strán vzniknutých na základe zmluvy, ku škode spotrebiteľa. Podľa čl. 3 ods. 2 Smernice podmienka sa nepovažuje za individuálne dohodnutú, ak bola navrhnutá vopred a spotrebiteľ preto nebol schopný ovplyvniť podstatu podmienky, najmä v súvislosti s predbežne formulovanou štandardnou zmluvou. Skutočnosť, že určité aspekty podmienky alebo jedna konkrétna podmienka boli individuálne dohodnuté, nevylučuje uplatňovanie tohto článku na zvyšok zmluvy, ak celkové hodnotenie zmluvy naznačuje, že aj napriek tomu ide o predbežne formulovanú štandardnú zmluvu. Keď predajca alebo dodávateľ vznesie námietku, že štandardná podmienka bola individuálne dohodnutá, musí o tom podať dôkaz. Krajský súd v Žiline konštatuje, že odporca dostatočne zistil skutkový stav veci. Krajský súd sa stotožnil s právnym posúdením veci zo strany správneho orgánu čo sa týka posúdenia dohody o splnomocnení ako absolútne neplatného právneho úkonu podľa § 53 ods. 5 OZ a na doplnenie uvádza nasledovné: Dohoda o splnomocnení uzatvorená medzi účastníkom konania a občianskym združením ProHelp nie je uzatvorená riadne pre rozpor s ust. § 53 ods. 1 Občianskeho zákonníka a podľa § 53 ods. 5 Občianskeho zákonníka je ako celok absolútne neplatná. Na dohodu o splnomocnení je potrebné nahliadať ako na predtlačenú - formulárovú zmluvu poskytnutú na tento účel poskytovateľom úveru - navrhovateľom, obsahujúcu zmluvnú podmienku, ktorej obsah dlžník nemôže ovplyvniť, nakoľko mu je predložená v jednom ,,balíku“ s úverovou zmluvou, v ktorej bol vopred určený zástupca účastníka konania bez možnosti jeho slobodného výberu, čím táto podmienka spôsobila značnú nerovnováhu v právach a povinnostiach zmluvných strán v neprospech spotrebiteľa a je neprijateľná. Podľa názoru súdu, v danom prípade bola dohoda o splnomocnení vpísaná do tzv. formulárovej dohody (alebo predtlačenej, keď teda dlžník - záložca- účastník konania nemohol ovplyvniť obsah takejto dohody), je zo strany súdu potrebné konštatovať, že v danom prípade bola obmedzená možnosť, aby si splnomocniteľ - záložca - účastník konania - zvolil splnomocnenca - zástupcu, ktorý by za neho uzatvoril záložnú zmluvu a ktorý by skutočne hájil záujmy splnomocniteľa, keď splnomocnenec bol už v takejto dohode o splnomocnení vopred vpísaný (určený), takže v danom prípade je možné hovoriť o tom, že nie je možné považovať takúto dohodu o splnomocnení za individuálne dohodnutú, nakoľko táto bola vopred navrhnutá a pripravená (ponúknutá zo strany navrhovateľa účastníkovi konania pri uzatváraní úverovej zmluvy na zabezpečenie pohľadávky navrhovateľa voči účastníkovi konania) a práve preto spotrebiteľ - účastník konania nebol schopný (nemal možnosť) ovplyvniť možnosť výberu iného zástupcu (splnomocnenca) v predmetnom prípade (§ 53 ods. 2 Občianskeho zákonníka), čo v konečnom dôsledku spôsobuje značnú nerovnováhu v právach a povinnostiach zmluvných strán v neprospech spotrebiteľa. Je možné podľa názoru súdu zo všetkých okolností uvedených v preskúmavanej veci vyvodiť, že k výberu splnomocnenca teda nedošlo z vôle účastníka konania, ale z vôle záložného veriteľa - navrhovateľa. Tiež obsahové rozvrhnutie plnomocenstva v časti, kde sa vpisuje predmet záložnej zmluvy, navodzovalo možnosť následného dopisovania ďalších nehnuteľností. Rovnako neprijateľnou podmienkou je fakt, že uzavretie úverovej zmluvy bolo podmienené udelením splnomocnenia zástupcovi, ktorého vopred vybral veriteľ, keďže zmluvu aj splnomocnenie koncipoval výlučne veriteľ, čím došlo k vytvoreniu značnej nerovnováhy v právach a povinnostiach v neprospech dlžníka. Z týchto dôvodov sa súd stotožnil s právnym názorom správneho orgánu a rovnako považuje túto dohodu o splnomocnení za neprijateľnú podmienku, a teda za neplatnú podľa ust. § 53 ods. 5 Občianskeho zákonníka. To spôsobuje, že splnomocnenec nemá hmotné právo, aby v mene splnomocniteľa platne uzavrel záložnú zmluvu a preto po posúdení takejto zmluvy podľa § 31 ods. 1 katastrálneho zákona bolo potrebné návrh na vklad záložnej zmluvy zamietnuť. Preto je nedôvodná odvolacia námietka navrhovateľa, že nie je možné na dohodu o splnomocnení aplikovať ustanovenia Občianskeho zákonníka o spotrebiteľských zmluvách. Práve naopak, aj táto dohoda je dohodou vo svoje podstate spotrebiteľskou, pretože bola uzavretá v priamej príčinnej súvislosti so zmluvou o úvere, ktorá je nepochybne zmluvou spotrebiteľskou. Pokiaľ by nedošlo k uzavretiu úverovej zmluvy medzi navrhovateľom a účastníkom konania, nedošlo by k uzavretiu ani dohody o splnomocnení. Na jednej strane navrhovateľ podľa výpisu z Obchodného registra má v predmete činnosti poskytovanie úverov z vlastných zdrojov. Na druhej strane z listinných dôkazných prostriedkov nachádzajúcich sa v administratívnom spise nebolo preukázané, že by účastník konania bral úver za účelom financovania podnikateľskej činnosti, preto ide o spotrebiteľa aj vo vzťahu k uzavretej dohode o splnomocnení. Vzhľadom na vyššie uvedené, nebolo potrebné zaoberať sa ďalšími námietkami navrhovateľa proti napadnutému rozhodnutiu. Vzhľadom na uvedené skutočnosti súd rozhodnutie odporcu ako zákonné potvrdil. O náhrade trov konania rozhodol súd podľa §250k ods. 1 O.s.p. za použitia §250l ods. 2 O.s.p.. Navrhovateľ nebol úspešným účastníkom konania, preto mu náhrada trov konania nepatrí. Účastníkovi konania v konaní podľa V. časti O.s.p. náhradu trov konania zo zákona neprináleží. Poučenie: Proti tomuto rozsudku je možné podať odvolanie v lehote do 15 dní odo dňa jeho doručenia prostredníctvom tunajšieho súdu na Najvyšší súd Slovenskej republiky v Bratislave.</w:t>
      </w:r>
    </w:p>
    <w:p/>
    <w:p>
      <w:r>
        <w:t>Zdroj: KAUZIS.SK – https://www.kauzis.sk/judikatura/r/ECLI:SK:KSZA:2016:5016200436.1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