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3Tos/121/2016 z 21. 12. 2016</w:t>
      </w:r>
    </w:p>
    <w:p>
      <w:r>
        <w:t>Uznesenie Krajského súdu Žilina z 21. decembra 2016, sp. zn. 3Tos/121/2016, ECLI:SK:KSZA:2016:5813010239.1</w:t>
      </w:r>
    </w:p>
    <w:p>
      <w:r>
        <w:t>Súd: Krajský súd Žilina</w:t>
      </w:r>
    </w:p>
    <w:p>
      <w:r>
        <w:t>Spisová značka: 3Tos/121/2016</w:t>
      </w:r>
    </w:p>
    <w:p>
      <w:r>
        <w:t>ECLI: ECLI:SK:KSZA:2016:5813010239.1</w:t>
      </w:r>
    </w:p>
    <w:p>
      <w:r>
        <w:t>Dátum vydania: 21. 12. 2016</w:t>
      </w:r>
    </w:p>
    <w:p>
      <w:r>
        <w:t>Forma: Uznesenie</w:t>
      </w:r>
    </w:p>
    <w:p>
      <w:pPr>
        <w:pStyle w:val="Heading2"/>
      </w:pPr>
      <w:r>
        <w:t>Text rozhodnutia</w:t>
      </w:r>
    </w:p>
    <w:p>
      <w:r>
        <w:t>Súd: Krajský súd Žilina Spisová značka: 3Tos/121/2016 Identifikačné číslo súdneho spisu: 5813010239 Dátum vydania rozhodnutia: 22. 12. 2016 Meno a priezvisko sudcu, VSÚ: JUDr. Vladimír Sučik ECLI: ECLI:SK:KSZA:2016:5813010239.1 Uznesenie Krajský súd v Žiline na neverejnom zasadnutí konanom 22. decembra 2016 v senáte zloženom z predsedu senátu JUDr. Vladimíra Sučika a sudcov JUDr. Milana Repáňa a JUDr. Vladimíra Kuráka prejednal sťažnosť odsúdeného W. A. proti uzneseniu Okresného súdu Námestovo, sp.zn. 4T/79/2013 z 13.9.2016 a takto r o z h o d o l : Podľa § 194 ods. 1 písm. a) Tr. por. z r u š u j e uznesenie Okresného súdu Námestovo, sp.zn. 4T/79/2013 z 13.9.2016. Podľa § 419 ods. 1 Tr. por. a § 50 ods. 4 Tr. zák. sa v y s l o v u j e , že odsúdený W. A., nar. XX.X.XXXX v C., bytom C. D. XXXX/XX, sa v skúšobnej dobe podmienečného odsúdenia rozsudkom Okresného súdu Námestovo sp.zn. 4T/79/2013 z 22.8.2013, o s v e d č i l . o d ô v o d n e n i e : Napadnutým uznesením okresný súd podľa § 419 ods. 1 Tr. por. a § 50 ods. 4 Tr. zák. vyslovil, že odsúdený W. A. sa v skúšobnej dobe podmienečného odkladu výkonu trestu odňatia slobody neosvedčil a nariadil mu výkon trestu odňatia slobody vo výmere 4 mesiace. Súčasne podľa § 419 ods. 4 Tr. por. a § 48 ods. 2 písm. a) Tr. zák. odsúdeného na výkon trestu odňatia slobody zaradil do ústavu s minimálnym stupňom stráženia. Svoje rozhodnutie okresný súd v podstate odôvodnil tak, že odsúdený počas plynutia skúšobnej doby podmienečného odsúdenia neviedol riadny život, nakoľko sa dopustil prečinu ohrozenia pod vplyvom návykovej látky podľa § 289 ods. 1 Tr. zák., za ktorý bol aj právoplatne odsúdený. Proti uzneseniu okresného súdu podal sťažnosť odsúdený, ktorú odôvodnil tak, že premenu trestu považuje za neprimerane prísny postup. S výnimkou jedného skutku viedol počas plynutia skúšobnej doby riadny život. Aj toho skutku, ktorý úprimne oľutoval, sa dopustil počas nedorozumenia s manželkou, keď jeho rodina prežívala mimoriadne ťažké obdobie spojené s existenčnými problémami. Nastúpenie do výkonu trestu by malo na rodinu odsúdeného extrémne negatívny dopad. Žije s manželkou v spoločnej domácnosti a starajú sa o neplnoleté dieťa, ktoré študuje strednú školu. Taktiež sa stará o svojho chorého otca, ktorého zdravotný stav si vyžaduje opateru, ktorú mu zabezpečuje odsúdený. Živobytie pre rodinu zabezpečuje výlučne on. Od roku 2013 je samostatne hospodáriacim roľníkom a chová 5 hospodárskych zvierat. Táto činnosť je jediným zdrojom obživy pre jeho rodinu. Od Pôdohospodárskej platobnej agentúry poberá platby, ktoré by mu v prípade nástupu na nepodmienečný trest odňatia slobody boli odňaté, v dôsledku čoho by jeho rodina stratila jediný zdroj obživy. Poukázal aj na nepriaznivú situáciu spojenú s dlhmi. V súčasnosti sú voči nemu vedené 4 exekučné konania. Všetky dlhy odsúdeného vznikli z dôvodu zabezpečenia základných potrieb jeho rodiny. Zlá finančná situácia rodiny však spôsobila, že tieto dlhy neboli schopní splácať. Takéto osobné a majetkové pomery považuje za mimoriadne, ktoré by mohol konajúci súd zohľadniť. V súčasnej dobe absolvuje aj protialkoholické liečenie. Navrhol, aby krajský súd zrušil napadnuté uznesenie a sám rozhodol, že sa v skúšobnej dobe osvedčil. K sťažnosti pripojil aj prílohy potvrdzujúce skutočnosti uvádzané v sťažnosti. Krajský súd na podklade podanej sťažnosti preskúmal v zmysle § 192 ods. 1 Tr. por. správnosť výrokov napadnutého uznesenia, ako aj konanie, ktoré mu predchádzalo a zistil, že sťažnosť bola podaná v zákonom stanovenej lehote, oprávneným subjektom a že táto je dôvodná. Preskúmaním spisu krajský súd zistil, že prvostupňový súd správne konštatuje, že odsúdený počas plynutia skúšobnej doby podmienečného odsúdenia spáchal prečin ohrozenia pod vplyvom návykovej látky, pre ktorý bol aj právoplatne odsúdený. Ako uviedol odsúdený, prečinu sa dopustil v dôsledku nedorozumenia s manželkou, ktoré vyplývalo z mimoriadne ťažkého obdobia spôsobeného existenčnými problémami ich rodiny. Z príloh pripojených k sťažnosti vyplýva, že odsúdený sa s manželkou v súčasnej dobe starajú o jedno nezaopatrené dieťa a taktiež sa odsúdený stará o svojho chorého otca, s ktorým sa zúčastňuje pravidelných kontrolných vyšetrení. Odsúdenému boli Pôdohospodárskou platobnou agentúrou v roku 2016 schválené platby na podporu hospodárenia. Z ďalších príloh pripojených k sťažnosti vyplýva, že voči odsúdenému sú vedené viaceré exekúcie. Je zrejmé, že manželka odsúdeného, jeho neplnoletá dcéra, ako aj chorý otec, ktorí žijú s odsúdeným v spoločnej domácnosti, sú plne odkázaní na príjmy, ktoré zabezpečuje práve odsúdený. Možno teda konštatovať, že v prípade nástupu odsúdeného do výkonu trestu odňatia slobody by jeho rodina prišla o jediný zdroj príjmov. Krajský súd konštatuje, že rodinné pomery odsúdeného, a to najmä majetkové, sú závislé od zárobkovej činnosti odsúdeného, v prípade ktorej absencie by sa jeho rodina dostala do bezvýchodiskovej finančnej situácie. Odsúdený ako jediný živiteľ rodiny sa stará nielen o zdroj príjmov, ale aj splácanie dlhov. Pokiaľ sa aj teda odsúdený dopustil počas plynutia skúšobnej doby prečinu, ktorý spáchal pod vplyvom tiesnivých rodinných pomerov, ako sám uviedol po nedorozumení s manželkou, je na druhej strane osobou, od ktorej výlučne závisí finančné zabezpečenie a existencia jeho rodiny. Rodina odsúdeného je zadlžená a práve hospodárením sa odsúdený snaží nielen zabezpečovať zdroj obživy pre rodinu, ale aj splácať staré dlhy. Krajský súd sa preto stotožnil s konštatovaním odsúdeného, že nástup do výkonu trestu by mal extrémne nepriaznivé dôsledky a negatívny dopad na všetkých členov jeho rodiny. Za takýchto okolností pokiaľ sa aj odsúdený dopustil prečinu ohrozenia pod vplyvom návykovej látky spočívajúcom vo vedení motorového vozidla po požití alkoholických nápojov, avšak počas plynutia skúšobnej doby vynakladá značné úsilie za účelom zabezpečenia svojej rodiny, ako aj splácania rodinných dlhov, dospel krajský súd k záveru, že vzhľadom na mimoriadne ťaživú finančnú situáciu odsúdeného, s poukazom najmä na jeho snahu riadne sa starať o viacerých členov svojej rodiny, možno konštatovať, že aj napriek jednému pochybeniu, ktorého sa dopustil počas plynutia skúšobnej doby, keď spáchal prečin, sa v skúšobnej dobe osvedčil. V tomto smere krajský súd prihliadal aj na ust. § 34 ods. 3 Tr. zák., z ktorého vyplýva, že trest má postihovať iba páchateľa tak, aby bol zabezpečený čo najmenší vplyv na jeho rodinu a jemu blízke osoby. Krajský súd pri posudzovaní sa správania odsúdeného prihliadol aj na skutočnosť, že v súčasnej dobe odsúdený vykonáva protialkoholickú liečbu, keďže skutok, ktorý spáchal v skúšobnej dobe, spáchal práve pod vplyvom alkoholu. S poukazom na vyššie uvedené skutočnosti krajský súd najmä s prihliadnutím na nepriaznivé rodinné pomery odsúdeného, ktoré by sa v prípade nástupu odsúdeného do výkonu trestu odňatia slobody stali pre ostatných členov jeho rodiny ťažko riešiteľnými, resp. neriešiteľnými, rozhodol tak, že po zrušení napadnutého uznesenia sám rozhodol, že odsúdený sa v skúšobnej dobe podmienečného odsúdenia osvedčil. Poučenie: Proti tomuto uzneseniu sťažnosť nie je prípustná.</w:t>
      </w:r>
    </w:p>
    <w:p/>
    <w:p>
      <w:r>
        <w:t>Zdroj: KAUZIS.SK – https://www.kauzis.sk/judikatura/r/ECLI:SK:KSZA:2016:5813010239.1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