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73P/2/2024 z 13. 11. 2024</w:t>
      </w:r>
    </w:p>
    <w:p>
      <w:r>
        <w:t>Rozsudok Mestského súdu Bratislava II z 13. novembra 2024, sp. zn. 73P/2/2024, ECLI:SK:MSBA2:2024:1224200032.3</w:t>
      </w:r>
    </w:p>
    <w:p>
      <w:r>
        <w:t>Súd: Mestský súd Bratislava II</w:t>
      </w:r>
    </w:p>
    <w:p>
      <w:r>
        <w:t>Spisová značka: 73P/2/2024</w:t>
      </w:r>
    </w:p>
    <w:p>
      <w:r>
        <w:t>ECLI: ECLI:SK:MSBA2:2024:1224200032.3</w:t>
      </w:r>
    </w:p>
    <w:p>
      <w:r>
        <w:t>Dátum vydania: 13.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73P/2/2024 1224200032 13. 11. 2024 JUDr. Emília Kosturková ECLI:SK:MSBA2:2024:1224200032.3</w:t>
      </w:r>
    </w:p>
    <w:p>
      <w:r>
        <w:t>ROZSUDOK V MENE SLOVENSKEJ REPUBLIKY Mestský súd Bratislava II, sudkyňou JUDr. Emíliou Kosturkovou, v právnej veci starostlivosti súdu o maloleté dieťa: G. O., nar. XX.XX.XXXX, bytom u matky, zastúpená kolíznym opatrovníkom: Úrad práce, sociálnych vecí a rodiny Bratislava, so sídlom Vazovova 7/A, Bratislava, dieťa rodičov: matky - C. O., nar. XX.XX.XXXX, trvale bytom J. X, K., zast.: JUDr. Lukáš Mikloška, advokát, so sídlom Hodžova 13, Žilina, a otca: E. Z., nar. XX.XX.XXXX, trvale bytom I. G. XXX/XX, U., ČR, v konaní na návrh matky o zvýšenie výživného na maloleté dieťa, takto rozhodol: I.</w:t>
      </w:r>
    </w:p>
    <w:p>
      <w:r>
        <w:t>Súd schvaľuje rodičovskú dohodu v nasledujúcom znení:</w:t>
      </w:r>
    </w:p>
    <w:p>
      <w:r>
        <w:t>Otec sa zaväzuje prispievať na výživu maloletej G. O., nar. XX.XX.XXXX, zvýšeným výživným miesto doterajšej sumy 2000,- KČ sumou 200,- eur mesačne vždy do 15. dňa v každom mesiaci vopred k rukám matky, počnúc dňom 03.01.2024. Zročné výživné na maloletú G. za obdobie od 03.01.2024 do 31.10.2024 v celkovej výške 1200,- eur sa otec zaväzuje splácať v pravidelných splátkach vo výške 35,- eur mesačne spolu s bežným výživným k rukám matky, počnúc mesiacom december 2024, pričom neuhradením čo i len jednej splátky v lehote splatnosti sa stáva splatným celý dlh. II. Týmto rozsudkom sa mení rozsudok Okresního soudu v Ostravě č. k. 0P 1133/2014-16 zo dňa 19.11.2014 v časti o výživnom na maloletú G.. III.</w:t>
      </w:r>
    </w:p>
    <w:p>
      <w:r>
        <w:t>Žiaden z účastníkov nemá nárok na náhradu trov konania. odôvodnenie:</w:t>
      </w:r>
    </w:p>
    <w:p>
      <w:r>
        <w:t>Podľa § 221 písm. a) Civilného sporového poriadku, v spojení s § 2 ods. 1 Civilného mimosporového poriadku, písomné vyhotovenie tohto rozsudku neobsahuje odôvodnenie. Poučenie: Rodičia nie sú oprávnení podať odvolanie voči výroku rozsudku, ktorým bola schválená ich dohoda vo veci starostlivosti súdu o maloletých (§ 122 1 Civilného mimosporového poriadku). Proti tomuto rozsudku odvolanie nie je prípustné, pretože účastníci konania sa tohto práva po vyhlásení rozsudku vzdali písomne do zápisnice o pojednávaní. (§ 368 Civilného sporového poriadku)</w:t>
      </w:r>
    </w:p>
    <w:p>
      <w:r>
        <w:t>Ak povinný dobrovoľne nesplní to, čo mu ukladá exekučný titul, môže oprávnený podať návrh na vykonanie exekúcie podľa osobitného zákona (zákon NR SR č. 233/1995 Z. z. o súdnych exekútoroch a exekučnej činnosti - Exekučný poriadok) a požadovať splnenie nároku z exekučného titulu.</w:t>
      </w:r>
    </w:p>
    <w:p/>
    <w:p>
      <w:r>
        <w:t>Zdroj: KAUZIS.SK – https://www.kauzis.sk/judikatura/r/ECLI:SK:MSBA2:2024:1224200032.3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