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59Pc/2/2024 z 14. 5. 2024</w:t>
      </w:r>
    </w:p>
    <w:p>
      <w:r>
        <w:t>Uznesenie Mestského súdu Bratislava II z 14. mája 2024, sp. zn. 59Pc/2/2024, ECLI:SK:MSBA2:2024:1224200065.3</w:t>
      </w:r>
    </w:p>
    <w:p>
      <w:r>
        <w:t>Súd: Mestský súd Bratislava II</w:t>
      </w:r>
    </w:p>
    <w:p>
      <w:r>
        <w:t>Spisová značka: 59Pc/2/2024</w:t>
      </w:r>
    </w:p>
    <w:p>
      <w:r>
        <w:t>ECLI: ECLI:SK:MSBA2:2024:1224200065.3</w:t>
      </w:r>
    </w:p>
    <w:p>
      <w:r>
        <w:t>Dátum vydania: 14.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59Pc/2/2024 1224200065 14. 05. 2024 JUDr. Ľubica Novotná ECLI:SK:MSBA2:2024:1224200065.3</w:t>
      </w:r>
    </w:p>
    <w:p>
      <w:r>
        <w:t>Uznesenie Mestský súd Bratislava II v právnej veci navrhovateľky - manželky: A. B., C. D., nar. XX.XX.XXXX, trvalý pobyt B. X, E., proti manželovi: F. B., nar. XX.XX.XXXX, občan Tureckej republiky, bytom G. F.. XXX.H. G. X, I., v konaní o návrhu manželky doručenom tunajšiemu súdu dňa 09.01.2024, takto rozhodol: I. Súd konanie z a s t a v u j e. II. Žiaden z účastníkov n e m á nárok na náhradu trov konania. odôvodnenie: 1. Navrhovateľka dňa 09.01.2024 doručila tunajšiemu súdu návrh na "anulovanie" manželstva. 2. Na informatívnom výsluchu dňa 24.04.2024 navrhovateľka zobrala svoj návrh späť a požiadala o zastavenie konania. 3.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4. Na základe vyššie uvedených skutočností a citovaného zákonného ustanovenia súd konanie zastavil, nakoľko navrhovateľka zobrala svoj návrh v celom rozsahu späť. 5. O trovách konania súd rozhodol v zmysle § 52 Civilného mimosporového poriadku, podľa ktorého žiaden z účastníkov nemá nárok na náhradu trov konania, ak tento zákon neustanovuje inak. Poučenie: Proti tomuto uzneseniu možno podať odvolanie do 15 dní odo dňa jeho doručenia, na Mestskom súde Bratislava II,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https://www.kauzis.sk/judikatura/r/ECLI:SK:MSBA2:2024:1224200065.3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