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28P/4/2024 z 21. 5. 2024</w:t>
      </w:r>
    </w:p>
    <w:p>
      <w:r>
        <w:t>Uznesenie Mestského súdu Bratislava II z 21. mája 2024, sp. zn. 28P/4/2024, ECLI:SK:MSBA2:2024:1224200089.3</w:t>
      </w:r>
    </w:p>
    <w:p>
      <w:r>
        <w:t>Súd: Mestský súd Bratislava II</w:t>
      </w:r>
    </w:p>
    <w:p>
      <w:r>
        <w:t>Spisová značka: 28P/4/2024</w:t>
      </w:r>
    </w:p>
    <w:p>
      <w:r>
        <w:t>ECLI: ECLI:SK:MSBA2:2024:1224200089.3</w:t>
      </w:r>
    </w:p>
    <w:p>
      <w:r>
        <w:t>Dátum vydania: 21.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28P/4/2024 1224200089 21. 05. 2024 JUDr. Katarína Gašparová ECLI:SK:MSBA2:2024:1224200089.3</w:t>
      </w:r>
    </w:p>
    <w:p>
      <w:r>
        <w:t>Uznesenie Mestský súd Bratislava II vo veci starostlivosti súdu o maloleté dieťa: C. N., nar. XX.XX.XXXX, trvale bytom R. XX, I., t.č. Centrum pre deti a rodiny K., H. XX, K., zastúpená opatrovníkom Úradom práce, sociálnych vecí a rodiny Bratislava, Vazovova 7/A, Bratislava, dieťa rodičov - matky: O. I., nar. XX.XX.XXXX, trvale bytom R. XX, I., a otca: K. N., nar. XX.XX.XXXX, trvale bytom K. XX, D., v konaní o návrhu Úradu práce, sociálnych vecí a rodiny Bratislava, Vazovova 7/A, Bratislava, na pozbavenie výkonu rodičovských práv a povinností k maloletému dieťaťu, takto rozhodol: I. Súd konanie z a s t a v u j e . II. Žiaden z účastníkov nemá nárok na náhradu trov konania. odôvodnenie: 1. Návrhom, doručeným Mestskému súdu Bratislava II dňa 20.10.2023, žiadal Úrad práce, sociálnych vecí a rodiny Bratislava, oddelenie sociálnoprávnej ochrany detí a sociálnej kurately, o vyslovenie osvojiteľnosti a zároveň aj o pozbavenie rodičov výkonu rodičovských práv a povinností k maloletému dieťaťu a o ustanovenie poručníka maloletému dieťaťu. Návrh bol na súde zapísaný pod sp. zn. 28P/129/2023. 2. Uznesením súdu č.k. 28P/129/2023-14 zo dňa 09.01.2024 bol návrh v časti o pozbavenie výkonu rodičovských práv a povinností a o ustanovenie poručníka maloletej vylúčený zo spisu sp. zn. 28P/129/2023 na samostatné konania. Návrh v časti o pozbavenie výkonu rodičovských práv a povinností k maloletej bol zapísaný pod novou sp. zn. 28P/4/2024. 3. Na pojednávaní, konanom dňa 21.05.2024, navrhovateľ zobral svoj návrh späť. 4.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5. Podľa § 29 ods. 3 Civilného mimosporového poriadku, súd konanie nezastaví, ak niektorý z účastníkov so späťvzatím návrhu z vážnych dôvodov nesúhlasí. 6. S poukazom na vyššie uvádzané skutočnosti a citované zákonné ustanovenia rozhodol súd tak, ako je uvedené vo výrokovej časti tohto uznesenia a konanie zastavil z dôvodu späťvzatia návrhu zo strany navrhovateľa. 7. O náhrade trov konania súd rozhodol podľa § 52 Civilného mimosporového poriadku, podľa ktorého žiaden z účastníkov nemá nárok na náhradu trov konania, ak tento zákon neustanovuje inak.</w:t>
      </w:r>
    </w:p>
    <w:p>
      <w:r>
        <w:t>Poučenie: Proti tomuto uzneseniu možno podať odvolanie do 15 dní odo dňa jeho doručenia, na Mestskom súde Bratislava II,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https://www.kauzis.sk/judikatura/r/ECLI:SK:MSBA2:2024:1224200089.3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