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5Pc/16/2024 z 23. 7. 2024</w:t>
      </w:r>
    </w:p>
    <w:p>
      <w:r>
        <w:t>Rozsudok Mestského súdu Bratislava II z 23. júla 2024, sp. zn. 5Pc/16/2024, ECLI:SK:MSBA2:2024:1224201014.3</w:t>
      </w:r>
    </w:p>
    <w:p>
      <w:r>
        <w:t>Súd: Mestský súd Bratislava II</w:t>
      </w:r>
    </w:p>
    <w:p>
      <w:r>
        <w:t>Spisová značka: 5Pc/16/2024</w:t>
      </w:r>
    </w:p>
    <w:p>
      <w:r>
        <w:t>ECLI: ECLI:SK:MSBA2:2024:1224201014.3</w:t>
      </w:r>
    </w:p>
    <w:p>
      <w:r>
        <w:t>Dátum vydania: 23. 7.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5Pc/16/2024 1224201014 23. 07. 2024 Mgr. Tomáš Kelner ECLI:SK:MSBA2:2024:1224201014.3</w:t>
      </w:r>
    </w:p>
    <w:p>
      <w:r>
        <w:t>ROZSUDOK V MENE SLOVENSKEJ REPUBLIKY Mestský súd Bratislava II sudcom Mgr. Tomášom Kelnerom vo veci navrhovateľky - manželky: E.. J. Q., rodená R., narodená XX.X.XXXX, bytom G. XX, T., proti manželovi: O.. E. Q., narodený X.X.XXXX, bytom G. XX, T., o rozvod manželstva, takto rozhodol: I Manželstvo O.. E. Q., narodeného X.X.XXXX a E.. J. Q., rodenej R., narodenej XX.X.XXXX, uzavreté dňa XX.X.XXXX v T., zapísané v knihe manželstiev matričného úradu T. I, vo zväzku C/9, ročník XXXX, strana XX, por. č. XXX, sa rozvádza. II Žiaden z účastníkov nemá nárok na náhradu trov konania. odôvodnenie: Podľa § 221 písm. a) zákona č. 160/2015 Z. z. Civilného sporového poriadku (CSP) písomné vyhotovenie rozsudku neobsahuje odôvodnenie, keďže všetci účastníci sa po vyhlásení rozsudku na pojednávaní vzdali odvolania. Poučenie: Proti tomuto rozsudku nie je prípustné odvolanie, pretože sa všetci účastníci vzdali práva podať odvolanie po jeho vyhlásení v zmysle § 368 CSP. Manžel, ktorý pri uzavretí manželstva prijal priezvisko druhého manžela ako spoločné priezvisko, môže do troch mesiacov po právoplatnosti rozhodnutia o rozvode manželstva matričnému úradu oznámiť, že prijíma opäť svoje predošlé priezvisko (§ 27 ods. 1 Zákona o rodine). Ak povinný/á dobrovoľne nesplní, čo mu/jej ukladá vykonateľné rozhodnutie, môže oprávnený/á podať návrh na výkon rozhodnutia podľa osobitného predpisu.</w:t>
      </w:r>
    </w:p>
    <w:p/>
    <w:p>
      <w:r>
        <w:t>Zdroj: KAUZIS.SK – https://www.kauzis.sk/judikatura/r/ECLI:SK:MSBA2:2024:1224201014.3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