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17Pc/22/2024 z 6. 8. 2024</w:t>
      </w:r>
    </w:p>
    <w:p>
      <w:r>
        <w:t>Uznesenie Mestského súdu Bratislava II z 6. augusta 2024, sp. zn. 17Pc/22/2024, ECLI:SK:MSBA2:2024:1224201445.2</w:t>
      </w:r>
    </w:p>
    <w:p>
      <w:r>
        <w:t>Súd: Mestský súd Bratislava II</w:t>
      </w:r>
    </w:p>
    <w:p>
      <w:r>
        <w:t>Spisová značka: 17Pc/22/2024</w:t>
      </w:r>
    </w:p>
    <w:p>
      <w:r>
        <w:t>ECLI: ECLI:SK:MSBA2:2024:1224201445.2</w:t>
      </w:r>
    </w:p>
    <w:p>
      <w:r>
        <w:t>Dátum vydania: 6. 8. 2024</w:t>
      </w:r>
    </w:p>
    <w:p>
      <w:r>
        <w:t>Forma: Uznesenie</w:t>
      </w:r>
    </w:p>
    <w:p>
      <w:pPr>
        <w:pStyle w:val="Heading2"/>
      </w:pPr>
      <w:r>
        <w:t>Text rozhodnutia</w:t>
      </w:r>
    </w:p>
    <w:p>
      <w:r>
        <w:t>Súd: Spisová značka: Identifikačné číslo súdneho spisu: Dátum vydania rozhodnutia: Meno a priezvisko sudcu, VSÚ: ECLI:</w:t>
      </w:r>
    </w:p>
    <w:p>
      <w:r>
        <w:t>Mestský súd Bratislava II 17Pc/22/2024 1224201445 06. 08. 2024 Mgr. Paulína Čaplánová ECLI:SK:MSBA2:2024:1224201445.2</w:t>
      </w:r>
    </w:p>
    <w:p>
      <w:r>
        <w:t>Uznesenie Mestský súd Bratislava II v právnej veci navrhovateľky: W. trvale bytom Z., zastúpená MALICH advokátska kancelária, s.r.o., so sídlom Dunajská 25, 811 08 Bratislava, a manžela navrhovateľky: B., o rozvod manželstva, takto rozhodol: Súd vracia navrhovateľke: W. preplatok súdneho poplatku vo výške 5,- eur, prostredníctvom Slovenská pošta, a. s. (prevádzkovateľ systému), po právoplatnosti tohto uznesenia. odôvodnenie: 1. Návrhom doručeným Mestskému súdu Bratislava II dňa 14.05.2023 žiadala navrhovateľka, aby súd rozviedol jej manželstvo. 2. Výzvou zo dňa 15.05.2024 bola navrhovateľka vyzvaná na zaplatenie súdneho poplatku za návrh vo výške 55,- eur podľa § 6 ods. 3 a položky 7 písm. a) sadzobníka súdnych poplatkov zákona č. 71/1992 Zb. o súdnych poplatkoch. V predmetnej výzvy súd nedopatrením uviedol namiesto sumy 50,- eur sumu 55,- eur, pričom v priloženom platobnom predpise súd správne uviedol sumu 50,- eur. 3. Dňa 20.05.2024 navrhovateľka zložila na účet Slovenskej pošty a.s. súdny poplatok v sume 55,- eur. 4. Podľa čl. 3 ods. 1 zák. č. 161/2015 Z.z. Civilný mimosporový poriadok, ak sa právna vec nedá prejednať a rozhodnúť na základe výslovného ustanovenia tohto zákona, právna vec sa posúdi podľa toho ustanovenia tohto alebo iného zákona, ktoré upravuje právnu vec čo do obsahu a účelu najbližšiu posudzovanej právnej veci. 8. Podľa § 11 ods. 1 a 2 zák. č. 71/1992 Zb., poplatok sa vráti, ak ho zaplatil ten, kto nebol povinný platiť alebo kto ho zaplatil na základe nesprávneho rozhodnutia súdu. Poplatok sa taktiež vráti, ak súd konanie zastaví pre nedostatok právomoci. Poplatok za uplatnenie námietky zaujatosti sa vráti, ak bola námietka zaujatosti uplatnená odôvodnene; ak poplatok v takomto prípade ešte nebol zaplatený, súd uznesenie o uložení povinnosti zaplatiť poplatok zruší. O vrátení poplatku rozhodne i bez návrhu súd, ktorý bezdôvodne zaplatený poplatok prevzal. Ak sa zaplatil vyšší poplatok, ako sa mal zaplatiť, preplatok sa vráti, ak prevyšuje sumu 1,70 eura. 9. Nakoľko súdny poplatok za návrh na rozvod manželstva je podľa § 6 ods. 3 a položky 7 písm. a) sadzobníka súdnych poplatkov zákona č. 71/1992 Zb. o súdnych poplatkoch v sume 50,- eur, súd rozhodol o vrátení preplatku súdneho poplatku v sume 5,- eur. Poučenie:</w:t>
      </w:r>
    </w:p>
    <w:p>
      <w:r>
        <w:t>Proti uzneseniu súdu vydanému súdnym úradníkom je prípustná sťažnosť v lehote 15 dní od doručenia uznesenia na Mestskom súde Bratislava II. Sťažnosť môže podať ten, v koho neprospech bolo uznesenie vydané. Sťažnosť len proti dôvodom uznesenia nie je prípustná. V sťažnosti sa popri všeobecných náležitostiach podania uvedie, proti ktorému uzneseniu smeruje, v čom sa postup alebo uznesenie súdu považuje za nesprávne a čoho sa sťažovateľ domáha. Rozsah, v akom sa uznesenie napáda, môže sťažovateľ rozšíriť len do uplynutia lehoty na podanie sťažnosti. V sťažnosti možno uvádzať nové skutočnosti a dôkazy, ak je to so zreteľom na povahu a okolnosti sporu možné a účelné.</w:t>
      </w:r>
    </w:p>
    <w:p/>
    <w:p>
      <w:r>
        <w:t>Zdroj: KAUZIS.SK – https://www.kauzis.sk/judikatura/r/ECLI:SK:MSBA2:2024:1224201445.2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