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27Pu/14/2024 z 28. 6. 2024</w:t>
      </w:r>
    </w:p>
    <w:p>
      <w:r>
        <w:t>Uznesenie Mestského súdu Bratislava II z 28. júna 2024, sp. zn. 27Pu/14/2024, ECLI:SK:MSBA2:2024:1224202058.2</w:t>
      </w:r>
    </w:p>
    <w:p>
      <w:r>
        <w:t>Súd: Mestský súd Bratislava II</w:t>
      </w:r>
    </w:p>
    <w:p>
      <w:r>
        <w:t>Spisová značka: 27Pu/14/2024</w:t>
      </w:r>
    </w:p>
    <w:p>
      <w:r>
        <w:t>ECLI: ECLI:SK:MSBA2:2024:1224202058.2</w:t>
      </w:r>
    </w:p>
    <w:p>
      <w:r>
        <w:t>Dátum vydania: 28. 6.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27Pu/14/2024 1224202058 28. 06. 2024 JUDr. Michaela Pacherová, PhD. ECLI:SK:MSBA2:2024:1224202058.2</w:t>
      </w:r>
    </w:p>
    <w:p>
      <w:r>
        <w:t>Uznesenie Mestský súd Bratislava II vo veci prípustnosti prevzatia umiestnenej: K. R., U.. XX.XX.XXXX, F. R. A. N. XXX/XX, R., do zdravotníckeho zariadenia: Univerzitná nemocnica Bratislava, Pažítková 4, Bratislava, pracovisko: Nemocnica Staré Mesto, Mickiewiczova 13, Bratislava, Psychiatrická klinika LFUK a UNB, takto rozhodol: I. Prevzatie K. R., U.. XX.XX.XXXX do zdravotníckeho zariadenia: - Univerzitná nemocnica Bratislava, Pažítková 4, Bratislava, pracovisko: Nemocnica Staré Mesto, Mickiewiczova 13, Bratislava, Psychiatrická klinika LFUK a UNB je p r í p u s t n é. II. Žiaden z účastníkov nemá nárok na náhradu trov konania. odôvodnenie: 1. Na podklade Oznámenia zdravotníckeho zariadenia: Univerzitná nemocnica Bratislava, Pažítková 4, Bratislava, pracovisko: Nemocnica Staré Mesto, Mickiewiczova 13, Bratislava, Psychiatrická klinika LFUK a UNB, o prevzatí osoby do ústavnej starostlivosti bez jej súhlasu, doručeného tunajšiemu súdu dňa 27.06.2024, súd uznesením č. k. 27Pu/14/2024 - 7 zo dňa 28.06.2024 začal ex offo konanie vo veci prípustnosti prevzatia umiestnenej K. R., U.. XX.XX.XXXX (ďalej len „umiestnená“) do zdravotníckeho zariadenia. 2. Výsluchom ošetrujúceho lekára MUDr. Patrika Gálika, súd zistil, že umiestnená, 88 ročná pacientka, bola prijatá do zariadenia dňa 27.06.2024 s diagnózou Alzheimerovej demencie. Privezená bola na ÚPS ambulanciu po vyšetrení v chirurgickej ambulancii, pričom absolvovala aj neurologické vyšetrenie. Umiestnená spadla v DSS, kedy si počas pádu udrela hlavu o stenu a spadla na zem. Podľa vyjadrení personálu DSS bola umiestnená po páde zmätená, rozprávala z cesty, na chirurgii a neurológii nekomunikovala. V ambulancii bola umiestnená v kombinovanej poruche vedomia, somnolentná a výrazne zmätená. Nakoľko umiestnená nebola informovaný súhlas bola prijatá bez súhlasu. Vstup bol administrovaný ako dobrovoľný. Liečba umiestnenej bola aktuálne upravená, čo umožnilo že v súčasnom stave bude umiestnená odoslaná spätne do DSS. K úprave liečby došlo z dôvodu potenciality zhoršenia stavu a rizika ohrozenia seba. V závere výsluchu ošetrujúci lekár skonštatoval, že hospitalizácia bola potrebná z dôvodu rizika zhoršenia stavu umiestnenej a ohrozenia seba. 3. Dňa 28.06.2024 súd vykonal výsluch umiestnenej, ktorá na pozdrav a oznámenie účely návštevy a predmetu konania reagovala neprítomne. Okolnosti svojej hospitalizácie si nepamätala. Na položené otázky odpovedala zmätočne, uvádzala nesúvisle slovné spojenia a opakovane uvádzala, že je viazaná a nechce na svoje deti uvaliť túto záväznosť. 4. Podľa § 6 ods. 4 zákona č. 576/2004 Z. z. o zdravotnej starostlivosti, službách súvisiacich s poskytovaním zdravotnej starostlivosti a o zmene a doplnení niektorých zákonov v znení neskorších predpisov (ďalej len „Zákon o zdravotnej starostlivosti“), informovaný súhlas je preukázateľný súhlas s poskytnutím zdravotnej starostlivosti, ktorému predchádzalo poučenie podľa tohto zákona. Informovaný</w:t>
      </w:r>
    </w:p>
    <w:p>
      <w:r>
        <w:t>súhlas je aj taký preukázateľný súhlas s poskytnutím zdravotnej starostlivosti, ktorému predchádzalo odmietnutie poučenia, ak v tomto zákone nie je ustanovené inak (§ 6b, § 27 ods. 1, § 40 ods. 2). 5. Podľa § 6 ods. 9 písm. d) Zákona o zdravotnej starostlivosti,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6. Podľa § 9 ods. 5 Zákona o zdravotnej starostlivosti,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7. Podľa § 260 ods. 1, 2 a 3 zákona č. 161/2015 Z. z. Civilný mimosporový poriadok v znení neskorších predpisov (ďalej len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8. Podľa § 261 CMP, súd sa oboznámi s názorom ošetrujúceho lekára, prípadne ďalších osôb, ktoré môžu objasniť stav veci, a so zdravotnou dokumentáciou umiestneného. 9. Podľa § 262 ods. 1, 2, 3 CMP, súd rozhodne o prípustnosti prevzatia do zdravotníckeho zariadenia uznesením bez nariadenia pojednávania. Súd vydá uznesenie do piatich dní od obmedzenia osobnej slobody umiestneného. Súd doručí uznesenie umiestnenému v zdravotníckom zariadení do 24 hodín od jeho vydania, najneskôr však do piatich dní od obmedzenia osobnej slobody. 10. Článok 17 ods. 6 Ústavy Slovenskej republiky určuje, že prípady, kedy možno prevziať osobu do ústavnej starostlivosti alebo ju v nej držať bez jej súhlasu, ustanovuje zákon. Aby nedochádzalo k zneužitiu ústavnej starostlivosti tým, že by niekto bol v rozpore so zákonom bez jeho súhlasu prijímaný do takéhoto ústavu, v ňom zadržiavaný a ponechávaný, upravuje Civilný mimosporový poriadok v ustanoveniach § 252 až § 271 osobitné konanie o vyslovenie prípustnosti prevzatia alebo držania v zdravotníckom zariadení súdom (tzv. detenčné konanie). Ako už vyslovil Najvyšší súd Slovenskej republiky vo svojom rozhodnutí zo dňa 28. februára 2008 sp. zn. 3 Cdo 228/2007, rozlišujú sa dve štádia detenčného konania - jednak posudzovanie prípustnosti prevzatia do ústavu zdravotníckej starostlivosti a jednak posudzovanie držania osoby v ústave už umiestnenej. Podľa § 253 CMP zdravotnícke zariadenie, v ktorom je osoba umiestnená, je povinné oznámiť súdu do 24 hodín prevzatie umiestneného bez jeho informovaného súhlasu. Oznamovaciu povinnosť má zdravotnícke zariadenie aj vtedy, ak umiestnený svoj informovaný súhlas odvolá, a to do 24 hodín od odvolania informovaného súhlasu. Ak je umiestnený, ktorý bol prijatý do zdravotníckeho zariadenia s informovaným súhlasom, obmedzený vo voľnom pohybe alebo styku s vonkajším svetom, je toto zdravotnícke zariadenie povinné urobiť oznámenie podľa odseku 1 do 24 hodín od takého obmedzenia. Každé oznámenie zdravotníckeho zariadenia podľa § 253 CMP má za následok začatie konania. Súd teda môže začať konanie aj bez návrhu na základe oznámenia zdravotníckeho zariadenia. Návrh na začatie konania môže podať len umiestnený. Účastníkmi konania sú umiestnený, zdravotnícke zariadenie a blízka osoba v prípade, ak súd vyhovie jej návrhu, aby ju pribral ako účastníka do konania. 11. Kladné rozhodnutie súdu v konaní o prípustnosti prevzatia umiestneného do zdravotníckeho zariadenia nahrádza informovaný súhlas umiestneného a zakladá tak právne dovolené obmedzenie osobnej slobody umiestneného. Súd pri vydávaní takéhoto rozhodnutia je povinný prihliadnuť na záujem ochrany zdravia umiestneného, záujem ochrany spoločnosti a v neposlednom rade aj na konkrétne špecifiká toho ktorého prípadu. 12. Z vykonaného dokazovania má súd za preukázané, že v danom prípade sú splnené zákonné podmienky prípustnosti prevzatia umiestnenej do zdravotníckeho zariadenia a preto rozhodol tak ako je uvedené v enunciáte tohto uznesenia. Po oboznámení sa s názorom ošetrujúceho lekára, zdravotnou</w:t>
      </w:r>
    </w:p>
    <w:p>
      <w:r>
        <w:t>dokumentáciou umiestnenej, výsluchom umiestnenej ako aj s prihliadnutím na opakované hospitalizácie umiestnenej na psychiatrickej klinike 02/2023 a 5/2023, súd dospel k záveru, že vzhľadom na akútny psychický stav, je nutné stabilizovať jej zdravotný stav, a to nastavením na adekvátnu liečbu a zahájením liečby, čo je v súčasnosti možné len ponechaním umiestnenej v zdravotníckom zariadení. Hospitalizácia a liečba umiestnenej je tak jednoznačne v jej záujme, najmä v záujme ochrany jej zdravia. 13. Súd pri svojej rozhodovacej činnosti v osobitnom konaní o prípustnosti prevzatia a držania v zdravotníckom zariadení dlhodobo a konštantne uprednostňuje nevyhnutnú liečbu zdravotného stavu umiestneného pred vylúčením umiestneného zo styku s vonkajším svetom. Aj v tomto prípade súd považuje za potrebné uprednostniť liečbu umiestnenej, a to formou hoci len dočasnej hospitalizácie na psychiatrickom oddelení, čím sa predíde ďalšiemu zhoršovaniu jej zdravotného stavu, nakoľko u umiestnenej v dôsledku diagnostikovanej duševnej poruchy existuje reálna možnosť ohrozenia jej života a zdravia. 14. O trovách konania rozhodol súd v zmysle ustanovenia § 52 CMP, podľa ktorého žiaden z účastníkov nemá nárok na náhradu trov konania. Poučenie: Proti tomuto uzneseniu možno podať odvolanie do 15 dní odo dňa jeho doručenia, na Mestskom súde Bratislava II, písomne, v dvoch vyhotoveniach. Odvolanie môže podať strana (účastník poľa CMP),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Podľa § 62 ods. 1,2 CMP, odvolanie možno odôvodniť aj tým, že súd prvej inštancie nesprávne alebo neúplne zistil skutočný stav veci. Odvolacie dôvody možno meniť a dopĺňať až do rozhodnutia o odvolaní.</w:t>
      </w:r>
    </w:p>
    <w:p/>
    <w:p>
      <w:r>
        <w:t>Zdroj: KAUZIS.SK – https://www.kauzis.sk/judikatura/r/ECLI:SK:MSBA2:2024:1224202058.2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