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9P/89/2024 z 1. 10. 2024</w:t>
      </w:r>
    </w:p>
    <w:p>
      <w:r>
        <w:t>Rozsudok Mestského súdu Bratislava II z 1. októbra 2024, sp. zn. 9P/89/2024, ECLI:SK:MSBA2:2024:1224202128.2</w:t>
      </w:r>
    </w:p>
    <w:p>
      <w:r>
        <w:t>Súd: Mestský súd Bratislava II</w:t>
      </w:r>
    </w:p>
    <w:p>
      <w:r>
        <w:t>Spisová značka: 9P/89/2024</w:t>
      </w:r>
    </w:p>
    <w:p>
      <w:r>
        <w:t>ECLI: ECLI:SK:MSBA2:2024:1224202128.2</w:t>
      </w:r>
    </w:p>
    <w:p>
      <w:r>
        <w:t>Dátum vydania: 1. 10.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9P/89/2024 1224202128 01. 10. 2024 JUDr. Petra Priečinská ECLI:SK:MSBA2:2024:1224202128.2</w:t>
      </w:r>
    </w:p>
    <w:p>
      <w:r>
        <w:t>ROZSUDOK V MENE SLOVENSKEJ REPUBLIKY Mestský súd Bratislava II v Bratislave v konaní pred sudkyňou JUDr. Petrou Priečinskou v mimosporovej veci starostlivosti o maloleté dieťa: A. B., nar. XX.XX.XXXX, bytom u matky, zastúpený v konaní Úradom práce, sociálnych vecí a rodiny Bratislava, Vazovova 7/A, dieťa matky: C. D. D., E. F., nar. XX.XX.XXXX, bytom F. XX/X, G. a otca: H. B., nar. XX.XX.XXXX, adresa pobytu: XX I. B., J., K. F., právne zast: FALIS &amp; Partners, s.r.o., advokátska kancelária so sídlom v Bratislave, Lermotovova 14, IČO: 51 769 654, o návrhu navrhovateľa: L. D., nar. XX.XX.XXXX, trvale bytom D. XXX/XX, G., na osvojenie maloletého dieťaťa, takto rozhodol: I. Maloletý A. B., nar. XX.XX.XXXX, dieťa matky: C. D. D., E. F., nar. XX.XX.XXXX, r.č. XXXXXX/XXXX, trvale bytom F. X, G., a otca: H. B., nar. XX.XX.XXXX, r.č. XXXXXX/XXXX, trvale bytom H. XX, G. sa od právoplatnosti tohto rozhodnutia stáva osvojencom L. D., nar. XX.XX.XXXX v Šali, r.č. XXXXXX/XXXX, trvale bytom D. XX, G., štátneho občana Slovenskej republiky, syna M. A. N. D. a O. P., E. O.. II. Priezvisko osvojenca bude „D.“. III. Osvojiteľ sa zapíše v knihe narodení matričného úradu G., vo zväzku XX, ročník XXXX, strana XXX, por. č. XXX ako biologický otec osvojenca. IV. Žiaden z účastníkov nemá nárok na náhradu trov konania. odôvodnenie: Písomné vyhotovenie rozsudku neobsahuje odôvodnenie, pretože rozsudok bol vyhlásený na pojednávaní za prítomnosti všetkých strán, ktoré sa vzdali práva podať voči rozsudku odvolanie (§ 221 písm. a) zákona č. 160/2015 Z.z. Civilný sporový poriadok). Poučenie: Proti tomuto rozsudku odvolanie nie je prípustné, pretože účastníci konania sa na pojednávaní, na ktorom bol rozsudok vyhlásený práva na podanie odvolania vzdali. (§ 368 CSP)</w:t>
      </w:r>
    </w:p>
    <w:p/>
    <w:p>
      <w:r>
        <w:t>Zdroj: KAUZIS.SK – https://www.kauzis.sk/judikatura/r/ECLI:SK:MSBA2:2024:1224202128.2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