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B3-40P/10/2023 z 4. 7. 2024</w:t>
      </w:r>
    </w:p>
    <w:p>
      <w:r>
        <w:t>Rozsudok Mestského súdu Bratislava II z 4. júla 2024, sp. zn. B3-40P/10/2023, ECLI:SK:MSBA2:2024:1323200364.2</w:t>
      </w:r>
    </w:p>
    <w:p>
      <w:r>
        <w:t>Súd: Mestský súd Bratislava II</w:t>
      </w:r>
    </w:p>
    <w:p>
      <w:r>
        <w:t>Spisová značka: B3-40P/10/2023</w:t>
      </w:r>
    </w:p>
    <w:p>
      <w:r>
        <w:t>ECLI: ECLI:SK:MSBA2:2024:1323200364.2</w:t>
      </w:r>
    </w:p>
    <w:p>
      <w:r>
        <w:t>Dátum vydania: 4.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B3-40P/10/2023 1323200364 04. 07. 2024 JUDr. Dáša Onuferová ECLI:SK:MSBA2:2024:1323200364.2</w:t>
      </w:r>
    </w:p>
    <w:p>
      <w:r>
        <w:t>ROZSUDOK V MENE SLOVENSKEJ REPUBLIKY Mestský súd Bratislava II, v konaní pred sudkyňou JUDr. Dašou Onuferovou, v právnej veci navrhovateľov/rodičov maloletého dieťaťa, otec – A. B., narodený XX.XX.XXXX, trvale bytom C. XXXXX/ XX, D., matka – E. B., F. C., narodená XX.XX.XXXX, trvale bytom C. XXXXX/XX, D., o ustanovenie kolízneho opatrovníka pre maloleté dieťa: G. B., narodená XX.XX.XXXX, v konaní zastúpené kolíznym opatrovníkom: Úrad práce, sociálnych vecí a rodiny Bratislava, odbor sociálnych vecí, Vazovova 7/A, Bratislava, takto rozhodol: I. Súd ustanovuje maloletému dieťaťu: G. B., narodená XX.XX.XXXX kolízneho opatrovníka: H. I., F. C., narodená XX.XX.XXXX, ktorá bude maloleté dieťa zastupovať pri zmene vlastníka motorového vozidla EČV: D. XXX J.. II. Žiaden z účastníkov nemá nárok na náhradu trov konania. odôvodnenie: 1. Písomné vyhotovenie rozsudku nemusí obsahovať odôvodnenie, ak je na pojednávaní vyhlásený rozsudok za prítomnosti všetkých strán alebo ich zástupcov, ktorí sa vzdajú odvolania/ § 221 písm. a) zákona č. 160/2015 Z.z. Civilný sporový poriadok/. Poučenie: Bez právnych účinkov podajú odvolanie všetci účastníci, ktorí sa vzdali odvolania, účinne voči súdu po vyhlásení rozsudku písomne do zápisnice na pojednávaní.</w:t>
      </w:r>
    </w:p>
    <w:p/>
    <w:p>
      <w:r>
        <w:t>Zdroj: KAUZIS.SK – https://www.kauzis.sk/judikatura/r/ECLI:SK:MSBA2:2024:1323200364.2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