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23P/64/2024 z 17. 7. 2024</w:t>
      </w:r>
    </w:p>
    <w:p>
      <w:r>
        <w:t>Rozsudok Mestského súdu Bratislava II z 17. júla 2024, sp. zn. 23P/64/2024, ECLI:SK:MSBA2:2024:7724201526.2</w:t>
      </w:r>
    </w:p>
    <w:p>
      <w:r>
        <w:t>Súd: Mestský súd Bratislava II</w:t>
      </w:r>
    </w:p>
    <w:p>
      <w:r>
        <w:t>Spisová značka: 23P/64/2024</w:t>
      </w:r>
    </w:p>
    <w:p>
      <w:r>
        <w:t>ECLI: ECLI:SK:MSBA2:2024:7724201526.2</w:t>
      </w:r>
    </w:p>
    <w:p>
      <w:r>
        <w:t>Dátum vydania: 17. 7.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23P/64/2024 7724201526 17. 07. 2024 Mgr. Tamara Ondrušková ECLI:SK:MSBA2:2024:7724201526.2</w:t>
      </w:r>
    </w:p>
    <w:p>
      <w:r>
        <w:t>ROZSUDOK V MENE SLOVENSKEJ REPUBLIKY Mestský súd Bratislava II v konaní pred sudkyňou Mgr. Tamarou Ondruškovou vo veci starostlivosti súdu o maloleté dieťa: C. F., W.. XX.XX.XXXX, t. č. bytom u navrhovateľov, v konaní zastúpený kolíznym opatrovníkom Úradom práce, sociálnych vecí a rodiny Bratislava, Vazovova 7/A, Bratislava, dieťa matky: K. F., W.. XX.XX.XXXX, F. Y. X, Y. a otca: neuvedený, na návrh navrhovateľov: 1./ C. F., C.. Y., W.. XX.XX.XXXX, M. F. W. E.. J.. N.V. L. XXXX/XX, F. a 2./ J. F., W.. XX.XX.XXXX, M. F. W. E.. J.. N. L. XXXX/ XX, F., právne zastúpení: dr.jur. Ferenc Mazács, advokát so sídlom Alžbetínske námestie 328/4/1094, Dunajská Streda, IČO: 11 848 014, v konaní o osvojenie maloletého dieťaťa, takto rozhodol: I. Maloletý C. F., W.. XX.XX.XXXX, dieťa matky K. F., W.. XX.XX.XXXX a otca v rodnom liste neuvedeného, je od právoplatnosti tohto rozsudku osvojencom manželov C. F., C.. Y., W.. XX.XX.XXXX a J. F., W.. XX.XX.XXXX. II. Osvojenec bude mať meno „U.“ a priezvisko „F.“. III. Osvojitelia C. F., C.. Y., W.. XX.XX.XXXX a J. F., W.. XX.XX.XXXX, obaja štátni občania Slovenskej republiky, sa zapíšu v knihe narodení matričného úradu Y., vo zväzku XXX, roč. XXXX, str. XXX pod por. č. XX, ako rodičia maloletého C. F., W.. XX.XX.XXXX. IV. Žiaden z účastníkov nemá nárok na náhradu trov konania. odôvodnenie: Podľa § 221 písm. a) zákona č. 160/2015 Z. z. Civilný sporový poriadok v znení neskorších predpisov v spojení s § 2 ods. 1 zákona č. 161/2015 Z. z. Civilný mimosporový poriadku v znení neskorších predpisov písomné vyhotovenie tohto rozsudku neobsahuje odôvodnenie. Poučenie: Proti tomuto rozsudku odvolanie nie je prípustné, pretože účastníci konania sa na pojednávaní, na ktorom bol rozsudok vyhlásený práva na podanie odvolania vzdali (§ 368 CSP).</w:t>
      </w:r>
    </w:p>
    <w:p/>
    <w:p>
      <w:r>
        <w:t>Zdroj: KAUZIS.SK – https://www.kauzis.sk/judikatura/r/ECLI:SK:MSBA2:2024:7724201526.2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