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5Pu/6/2025 z 8. 1. 2025</w:t>
      </w:r>
    </w:p>
    <w:p>
      <w:r>
        <w:t>Uznesenie Mestského súdu Bratislava II z 8. januára 2025, sp. zn. 5Pu/6/2025, ECLI:SK:MSBA2:2025:1225200020.2</w:t>
      </w:r>
    </w:p>
    <w:p>
      <w:r>
        <w:t>Súd: Mestský súd Bratislava II</w:t>
      </w:r>
    </w:p>
    <w:p>
      <w:r>
        <w:t>Spisová značka: 5Pu/6/2025</w:t>
      </w:r>
    </w:p>
    <w:p>
      <w:r>
        <w:t>ECLI: ECLI:SK:MSBA2:2025:1225200020.2</w:t>
      </w:r>
    </w:p>
    <w:p>
      <w:r>
        <w:t>Dátum vydania: 8. 1.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II 5Pu/6/2025 1225200020 08. 01. 2025 Mgr. Tomáš Kelner ECLI:SK:MSBA2:2025:1225200020.2</w:t>
      </w:r>
    </w:p>
    <w:p>
      <w:r>
        <w:t>Uznesenie Mestský súd Bratislava II vo veci prípustnosti prevzatia a držania v zdravotníckom zariadení umiestnenej: I. Š., narodená XX.XX.XXXX, bytom V. XXXX/XX, G., v zdravotníckom zariadení: Univerzitná nemocnica Bratislava, Pažítková 4, Bratislava, pracovisko: Nemocnica Staré Mesto, Mickiewiczova 13, Bratislava, Psychiatrická klinika LF UK a UNB, takto rozhodol: Prevzatie umiestnenej: I. Š., narodená XX.XX.XXXX, bytom V. XXXX/XX, G., v zdravotníckom zariadení: Univerzitná nemocnica Bratislava, Pažítková 4, Bratislava, pracovisko: Nemocnica Staré Mesto, Mickiewiczova 13, Bratislava, Psychiatrická klinika LF UK a UNB, ku ktorému došlo dňa 05.01.2025, bolo prípustné. odôvodnenie: 1 Na základe oznámenia zdravotníckeho zariadenia zo dňa 05.01.2025 o 12:24 hod. je súdu známe, že dňa 05.01.2025 o 09:49 hod. prevzalo zdravotnícke zariadenie pacientku - I. Š., narodená XX.XX.XXXX, bytom V. XXXX/XX, G., bez jej súhlasu. 2 V zmysle § 254 ods. 2 zákona č. 161/2015 Z. z. Civilného mimosporového poriadku (CMP), súd uznesením č. k. 5Pu/6/2025-6 z 07.01.2025 začal konanie o prípustnosti prevzatia a držania v zdravotníckom zariadení. 3 Súd vykonal dokazovanie výsluchom ošetrujúcej lekárky, oboznámením sa so zdravotnou dokumentáciou umiestnenej podľa § 261 CMP a výsluchom umiestnenej. 4 Oboznámením sa s názorom ošetrujúcej lekárky a so zdravotnou dokumentáciou umiestnenej súd zistil, že pacientka sa dostavila v sprievode rodičov na ambulanciu ústavnej pohotovostnej služby, primárne so žiadosťou o vydanie liekov. Udávali, že dlhodobo, niekoľko mesiacov neužívala lieky, popisovali, že má strach, nespáva, boli tam myšlienky si ublížiť (popisované ňou aj rodinou). Stav vyhodnotený ako relaps základného ochorenia, paranoidnej schizofrénie. Psychotická symptomatika, paranoidné obsahy v myslení. Na ambulancii ťažšie usmerniteľná, nekritická s k svojmu stavu. V domácom prostredí popisovaná konfliktogénnosť. Pri dekompenzovanom stave bez zaliečania u pacientky neposkytnutím zdravotnej starostlivosti existuje vážne riziko zhoršenia jej zdravotného stavu. Boli popisované poruchy správania aj doma (ohrozovania okolia), tu pacientka hranične spolupracujúca, iritabilná, tendencia k verbálnej agresii. V dôsledku duševnej poruchy sa u pacientky vyskytujú také poruchy správania, pre ktoré by mohla ohroziť seba alebo svoje okolie. 5 Súd vykonal dokazovanie výsluchom umiestnenej. Uviedla, že sa tu bojí byť, všelijaké pacientky a tak. Došla si tabletky predpísať, myslela, že ju pustia preč, ale nechceli. Prišla s mamou a otcom. Nie je jej dobre ani tu ani doma, chýba jej veľmi rodina. Nechce žiadne komplikácie. Bola tu aj v minulosti, stav sa jej neupravil. Má výhrady proti liečebným postupom, lebo jej chceli robiť eletrošoky a to nechce. Nesúhlasí s hospitalizáciou, bojí sa tu, sú tu rôzni ľudia, berú tu veci a tak. Vie, že je to pre ňu dôležité,</w:t>
      </w:r>
    </w:p>
    <w:p>
      <w:r>
        <w:t>ale nechce tu byť, kto by chcel byť v nemocnici. Chcela len lieky, povedali, že tu proste musí zostať, myslela, že pôjde domov. Rozplakala sa, bola strašne nevyspatá, chcela lieky na spánok. 6 Podľa § 6 ods. 4 zákona č. 576/2004 Z.z. o zdravotnej starostlivosti, službách súvisiacich s poskytovaním zdravotnej starostlivosti a o zmene a doplnení niektorých zákonov,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27 ods. 1, § 36 ods. 2, § 38 ods. 1, § 40 ods. 2). 7 Podľa § 6 ods. 9, písm. d) citovaného zákona, informovaný súhlas sa nevyžaduje v prípade ústavnej starostlivosti, ak ide o osobu, ktorá v dôsledku duševnej choroby, alebo s príznakmi duševnej poruchy ohrozuje seba alebo svoje okolie, alebo ak hrozí vážne zhoršenie jej zdravotného stavu. 8 Podľa § 9 ods. 4 citovaného zákona,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9 Podľa § 262 ods. 1 CMP, súd rozhodne o prípustnosti prevzatia do zdravotníckeho zariadenia uznesením bez nariadenia pojednávania. 10 Podľa § 262 ods. 2 CMP, súd vydá uznesenie do piatich dní od obmedzenia osobnej slobody umiestneného. 11 Poskytnutie zdravotnej starostlivosti pacientovi bez jeho súhlasu je zákonom o zdravotnej starostlivosti prísne upravené a pripúšťa len štyri prípady: 1. ak ide o neodkladnú starostlivosť, kedy nemožno včas získať pacientov súhlas, ale možno ho predpokladať; 2. v prípade ochranného liečenia uloženého súdom; 3. v prípade ústavnej starostlivosti, ak ide o osobu, ktorá šíri prenosnú chorobu, a ktorá závažným spôsobom ohrozuje svoje okolie; 4. pri ambulantnej alebo ústavnej starostlivosti, ak ide o osobu, ktorá v dôsledku duševnej choroby alebo s príznakmi duševnej poruchy: a) ohrozuje seba alebo svoje okolie, b) hrozí vážne zhoršenie jej zdravotného stavu. 12 Vykonaným dokazovaním bolo preukázané, že umiestnená bola prevzatá do zdravotníckeho zariadenia z dôvodu poruchy správania (naspala, paranoidné obsahy v myslení, ťažšie usmerniteľná, nekritická s k svojmu stavu). S poukazom na vyššie zistený stav veci dospel súd k záveru, že umiestnená bola v tomto prípade prevzatá v súlade s § 6 ods. 9 písm. d) zákona č. 576/2004 Z. z. o zdravotnej starostlivosti, službách súvisiacich s poskytovaním zdravotnej starostlivosti a o zmene a doplnení niektorých zákonov, pretože v príčinnej súvislosti s ochorením (paranoidná schizofrénia) bolo riziko ohrozenia seba a okolia a pri neposkytnutí zdravotnej starostlivosti hrozilo vážne riziko zhoršenia zdravotného stavu. Poučenie: Proti tomuto uzneseniu možno podať odvolanie do 15 dní odo dňa jeho doručenia na Mestskom súde Bratislava II. V odvolaní sa má uviesť, ktorému súdu je určené, kto ho podáva, ktorej veci sa týka a čo sleduje, proti ktorému rozhodnutiu smeruje, v akom rozsahu sa napáda, v čom sa toto rozhodnutie alebo postup súdu považuje za nesprávny a čoho sa odvolateľ domáha, musí byť podpísané a datované. Odvolanie nemá odkladný účinok.</w:t>
      </w:r>
    </w:p>
    <w:p/>
    <w:p>
      <w:r>
        <w:t>Zdroj: KAUZIS.SK – https://www.kauzis.sk/judikatura/r/ECLI:SK:MSBA2:2025:1225200020.2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