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Mestského súdu Bratislava II sp. zn. 22P/1/2025 z 20. 2. 2025</w:t>
      </w:r>
    </w:p>
    <w:p>
      <w:r>
        <w:t>Rozsudok Mestského súdu Bratislava II z 20. februára 2025, sp. zn. 22P/1/2025, ECLI:SK:MSBA2:2025:1225200044.4</w:t>
      </w:r>
    </w:p>
    <w:p>
      <w:r>
        <w:t>Súd: Mestský súd Bratislava II</w:t>
      </w:r>
    </w:p>
    <w:p>
      <w:r>
        <w:t>Spisová značka: 22P/1/2025</w:t>
      </w:r>
    </w:p>
    <w:p>
      <w:r>
        <w:t>ECLI: ECLI:SK:MSBA2:2025:1225200044.4</w:t>
      </w:r>
    </w:p>
    <w:p>
      <w:r>
        <w:t>Dátum vydania: 20. 2. 2025</w:t>
      </w:r>
    </w:p>
    <w:p>
      <w:r>
        <w:t>Forma: Rozsudok</w:t>
      </w:r>
    </w:p>
    <w:p>
      <w:r>
        <w:t>Oblasť práva: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22P/1/2025 1225200044 20. 02. 2025 Mgr. Anna Križáková ECLI:SK:MSBA2:2025:1225200044.4</w:t>
      </w:r>
    </w:p>
    <w:p>
      <w:r>
        <w:t>ROZSUDOK V MENE SLOVENSKEJ REPUBLIKY Mestský súd Bratislava II v konaní vedenom sudkyňou Mgr. Annou Križákovou, v právnej veci starostlivosti súdu o maloleté deti: U. L., narodená XX.XX.XXXX, R. E. L., narodená XX.XX.XXXX, obe bytom u matky, obe zastúpené kolíznym opatrovníkom: Úrad práce, sociálnych vecí a rodiny Bratislava, so sídlom Vazovova 7/A, 816 16 Bratislava, deti rodičov: matka - Y. Y., narodená XX.XX.XXXX, trvale pobytom M. XXXX/XX, XXX XX V., aktuálne bytom na adrese: D. XXX/XX, XXX XX V., a otec - Y. L., narodený XX.XX.XXXX, trvale pobytom T. XXXX/XX, XXX XX V., na návrh matky o zvýšenie výživného, takto rozhodol: I. Súd s c h v a ľ u j e</w:t>
      </w:r>
    </w:p>
    <w:p>
      <w:r>
        <w:t>rodičovskú dohodu nasledujúceho znenia:</w:t>
      </w:r>
    </w:p>
    <w:p>
      <w:r>
        <w:t>Otec sa zaväzuje počnúc mesiacom január 2025 prispievať na výživu maloletej U. L., nar. XX.XX.XXXX namiesto doterajšej sumy 100 eur sumou 135 eur mesačne a na výživu maloletej E. L., nar. XX.XX.XXXX namiesto doterajšej sumy 100 eur sumou 130 eur mesačne a to vždy vopred do 15. dňa v mesiaci k rukám matky maloletých. Dlh na zročnom výživnom za obdobie mesiacov január a február 2025 vo výške 70 eur na maloletú U. a vo výške 60 eur na maloletú E. sa otec zaväzuje zaplatiť do 15.04.2025 k rukám matky. II. Týmto sa m e n í rozsudok Okresného súdu Bratislava IV č. k. 17P/28/2022-51 zo dňa 31.01.2023 v časti rozsahu vyživovacej povinnosti otca. III. Žiaden z účastníkov</w:t>
      </w:r>
    </w:p>
    <w:p>
      <w:r>
        <w:t>n e m á nárok na náhradu trov konania.</w:t>
      </w:r>
    </w:p>
    <w:p>
      <w:r>
        <w:t>Poučenie: Proti tomuto rozsudku odvolanie nie je prípustné (§ 368 Civilného sporového poriadku /CSP/). Ak povinný dobrovoľne neplní čo mu ukladá vykonateľné rozhodnutie, oprávnený môže podať návrh na exekúciu podľa zákona č. 233/1995 Z. z. o súdnych exekútoroch a exekučnej činnosti v znení neskorších predpisov, alebo návrh na súdny výkon rozhodnutia vo veciach maloletých podľa § 383 a nasl. CMP. Rozhodnutie neobsahuje odôvodnenie (§ 221 písm. a) CSP v spojení s ustanovením § 2 ods. 1 CMP).</w:t>
      </w:r>
    </w:p>
    <w:p/>
    <w:p>
      <w:r>
        <w:t>Zdroj: KAUZIS.SK – https://www.kauzis.sk/judikatura/r/ECLI:SK:MSBA2:2025:1225200044.4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