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23P/2/2025 z 14. 1. 2025</w:t>
      </w:r>
    </w:p>
    <w:p>
      <w:r>
        <w:t>Uznesenie Mestského súdu Bratislava II z 14. januára 2025, sp. zn. 23P/2/2025, ECLI:SK:MSBA2:2025:1225200068.2</w:t>
      </w:r>
    </w:p>
    <w:p>
      <w:r>
        <w:t>Súd: Mestský súd Bratislava II</w:t>
      </w:r>
    </w:p>
    <w:p>
      <w:r>
        <w:t>Spisová značka: 23P/2/2025</w:t>
      </w:r>
    </w:p>
    <w:p>
      <w:r>
        <w:t>ECLI: ECLI:SK:MSBA2:2025:1225200068.2</w:t>
      </w:r>
    </w:p>
    <w:p>
      <w:r>
        <w:t>Dátum vydania: 14.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23P/2/2025 1225200068 14. 01. 2025 Mgr. Tamara Ondrušková ECLI:SK:MSBA2:2025:1225200068.2</w:t>
      </w:r>
    </w:p>
    <w:p>
      <w:r>
        <w:t>Uznesenie Mestský súd Bratislava II vo veci starostlivosti súdu o maloleté dieťa: F. R., U.. XX.XX.XXXX, zastúpené kolíznym opatrovníkom: Úrad práce, sociálnych vecí a rodiny Bratislava, odbor sociálnych vecí a rodiny, oddelenie sociálnoprávnej ochrany detí a sociálnej kurately, so sídlom Vazovova 7/A, 816 16 Bratislava, dieťa matky: G.. F. T., U.. XX.XX.XXXX, F. R. O. XXXX/XX, XXX XX R., a otca: M. R., U.. XX.XX.XXXX, F. R. Č. XXXX/XX, XXX XX N. E. - G. R., v konaní o návrhu otca na nariadenie neodkladného opatrenia, takto rozhodol: I. Súd návrh otca na nariadenie neodkladného opatrenia z a m i e t a. II. Žiaden z účastníkov n e m á n á r o k na náhradu trov konania. odôvodnenie: 1. Návrhom doručeným tunajšiemu súdu dňa 16.12.2024 sa otec maloletého F. R., U. XX.XX.XXXX (ďalej len ,,maloletý'') domáhal nariadenia neodkladného opatrenia, ktorým by súd uložil povinnosť G.. F. T., U.. XX.XX.XXXX (ďalej len „matka“) platiť výživné na maloletého vo výške 400,- eur mesačne, a to až do právoplatného rozhodnutia vo veci samej. 2. Svoj návrh otec odôvodnil tak, že maloletý sa od 29. júna 2022 nachádza vo faktickej starostlivosti otca. Od tohto dňa otec zabezpečuje pre maloletého všetky životné potreby, vrátane stravy, ošatenia, zdravotnej starostlivosti, vzdelávania a bývania. Napriek tomu matka nijakým spôsobom neprispieva na jeho výživu. Majetkové pomery otca sa od 29. júna 2022 podstatne zhoršili. Zabezpečovanie všetkých potrieb maloletého a súčasná povinnosť platiť výživné na dcéru vo výške 300,- eur mesačne otca finančne vyčerpali. Počas tohto obdobia bol nútený opakovane si požičiavať finančné prostriedky na plnenie týchto povinností, čo dlhodobo narúša jeho schopnosť zabezpečiť náležitú starostlivosť o obe deti. Matka nijakým spôsobom neprispieva na maloletého, čo zakladá nespravodlivý pomer medzi rodičmi a nezodpovedá princípom rovnosti práv a povinností rodičov voči dieťaťu. Výživa oboch maloletých detí je momentálne vážne ohrozená, preto otec žiada súd, aby vydal neodkladné opatrenie a uložil tak matke povinnosť platiť výživné na maloletého. Naliehavosť situácie vyplýva z aktuálnej finančnej situácie otca a skutočnosti, že matka dlhodobo zanedbáva svoju vyživovaciu povinnosť, čo má nepriaznivý dopad na zabezpečenie potrieb maloletého. 3. Súd uznesením č. k. 23P/165/2024 - 24 zo dňa 09.01.2025 vylúčil konanie o návrhu otca na nariadenie neodkladného opatrenia zo spisu vedeného pod sp. zn. 23P/165/2024 na samostatné konanie pod sp. zn. 23P/2/2025. 4. Súd pri rozhodovaní o návrhu otca na nariadenie neodkladného opatrenia vychádzal zo stavu zisteného z obsahu spisu, a to najmä z návrhu otca na nariadenie neodkladného opatrenia, pričom prihliadol na všetko, čo v konaní o nariadenie neodkladného opatrenia vyšlo najavo. Súd sa rovnako oboznámil s obsahom súvisiacich spisov, vedených tunajším súdom pod sp. zn. 27P/139/2021 konanie</w:t>
      </w:r>
    </w:p>
    <w:p>
      <w:r>
        <w:t>o úpravu výkonu rodičovských práv a povinností k maloletému a pod sp. zn. 23Em/1/2023 sa vedie konanie o návrhu matky na nariadenie výkonu rozhodnutia. 5. Podľa § 1 zákona č. 161/2015 Z. z. Civilný mimosporový poriadok v znení neskorších predpisov (ďalej len „Civilný mimosporový poriadok“) podľa tohto zákona súdy prejednávajú a rozhodujú veci ustanovené v tomto zákone. Podľa § 2 ods. 1 Civilného mimosporového poriadku na konania podľa tohto zákona sa použijú ustanovenia Civilného sporového poriadku, ak tento zákon neustanovuje inak. Podľa § 324 ods. 1 zákona č. 160/2015 Z. z. Civilný sporový poriadok v znení neskorších predpisov (ďalej len „Civilný sporový poriadok“) pred začatím konania, počas konania a po jeho skončení súd môže na návrh nariadiť neodkladné opatrenie. Podľa § 325 ods. 1 Civilného sporového poriadku neodkladné opatrenie môže súd nariadiť, ak je potrebné bezodkladne upraviť pomery, alebo ak je obava, že exekúcia bude ohrozená. Podľa § 326 ods. 1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 329 ods. 1 Civilného sporového poriadku,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Podľa § 329 ods. 2 Civilného sporového poriadku, pre neodkladné opatrenie je rozhodujúci stav v čase vydania uznesenia súdu prvej inštancie. Podľa § 331 ods. 1 Civilného sporového poriadku návrh na nariadenie neodkladného opatrenia doručí súd ostatným stranám až spolu s uznesením, ktorým bolo neodkladné opatrenie nariadené. Ak bol návrh na jeho nariadenie odmietnutý alebo zamietnutý, uznesenie súd ostatným stranám nedoručuje, uznesenie odvolacieho súdu im doručí, len ak nim bolo neodkladné opatrenie nariadené. Podľa § 332 ods. 1 Civilného sporového poriadku, neodkladné opatrenie je vykonateľné doručením, ak osobitný predpis neustanovuje inak. Podľa ustanovenia § 366 CMP, neodkladným opatrením môže súd nariadiť platiť výživné v nevyhnutnej miere. Podľa čl. 5 zákona č. 36/2005 Z. z. o rodine a o zmene a doplnení niektorých zákonov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w:t>
      </w:r>
    </w:p>
    <w:p>
      <w:r>
        <w:t>Podľa čl. 3 Dohovoru o právach dieťaťa, záujem dieťaťa musí byť prvoradým hľadiskom pri akýchkoľvek postupoch týkajúcich sa detí, či už vykonávaných súkromnými zariadeniami sociálnej starostlivosti, súdmi, správnymi alebo zákonodarnými orgánmi. Podľa § 28 ods. 1 zákona č. 36/2005 Z. z. o rodine a o zmene a doplnení niektorých zákonov v znení neskorších predpisov (ďalej len „Zákon o rodine“) súčasťou rodičovských práv a povinností sú najmä a)sústavná a dôsledná starostlivosť o výchovu, zdravie, výživu a všestranný vývin maloletého dieťaťa, b)zastupovanie maloletého dieťaťa, c) správa majetku maloletého dieťaťa.21. Podľa § 28 ods. 2 Zákona o rodine rodičovské práva a povinnosti majú obaja rodičia. Pri ich výkone sú povinní chrániť záujmy maloletého dieťaťa. 6. Z citovaného ustanovenia § 329 CSP, ako aj zo samotného charakteru neodkladného opatrenia, vyplýva, že pred jeho nariadením nemusí súd zisťovať všetky skutočnosti, ktoré sú potrebné na vydanie rozhodnutia vo veci samej. Nemožno ho však nariadiť iba na základe tvrdení navrhovateľa, bez osvedčenia aspoň základných skutočností umožňujúcich prijať záver o pravdepodobnosti nároku, ktorému sa prostredníctvom neodkladného opatrenia má poskytnúť ochrana, ako aj o potrebe bezodkladnej úpravy pomerov. Z citovaného ustanovenia, ako aj zo samotného charakteru neodkladného opatrenia vyplýva, že pred jeho nariadením nemusí súd zisťovať všetky skutočnosti, ktoré sú potrebné na vydanie rozhodnutia vo veci samej. 7.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požiadavky rýchlosti nad požiadavkou úplnosti skutkových zistení, a to z dôvodu, že nariadenie neodkladného opatrenia má dočasný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Civilného sporového poriadku).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len podľa obsahu návrhu a k nemu pripojených, prípadne dodatočne predložených listín. Takýto postup súdu predpokladá platná úprava (§326 ods., 1,2 CSP, § 329 ods. 1,2,3CSP) sledujúca tým dosiahnutie účelu právneho inštitútu neodkladného opatrenia, ktorým je rýchle a pružné riešenie situácie vyžadujúcej okamžitý zásah súdu. 8. Súd pri rozhodovaní o úprave rodičovských práv a povinností pred začatím konania alebo po jeho začatí v prvom rade prihliada na záujem maloletého dieťaťa. Podľa Civilného mimosporového poriadku ako prostriedok na ochranu záujmu maloletého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Súd pred samotným nariadením neodkladného opatrenia nezisťuje všetky skutočnosti potrebné pre rozhodnutie, nakoľko sa jedná o predbežnú úpravu práv a povinností, ktorá nevyžaduje zdĺhavé dokazovanie a konanie. Preto sú pre súd podstatné listinné dôkazy predložené spolu s návrhom ako aj samotný návrh, z ktorého súd vychádza. 9. Pokiaľ ide o výklad pojmu osvedčovanie, tak uvedený pojem na rozdiel od dokazovania znamená, že súd prostredníctvom označených dôkazov zisťuje najvýznamnejšie skutočnosti dôležité pre rozhodnutie. Dôkazné bremeno spočíva výlučne na navrhovateľovi neodkladného opatrenia a jeho návrh by tak mal obsahovať všetky náležitosti umožňujúce jeho meritórne vybavenie, počnúc preukázaním potreby dočasnej úpravy pomerov účastníkov konania, cez osvedčenie dôvodnosť nároku, ktorému sa má poskytnúť predbežná ochrana, až po preukázanie nebezpečenstva bezprostredne hroziacej ujmy (či neodkladnej potreby jeho nariadenia z dôvodu verejného záujmu). 10. Inštitút neodkladného opatrenia v konaní starostlivosti o maloleté dieťa má slúžiť k ochrane práv dieťaťa v situáciách, keď sú práva dieťaťa zjavne ohrozené, do doby, keď o výchove dieťaťa nebude</w:t>
      </w:r>
    </w:p>
    <w:p>
      <w:r>
        <w:t>rozhodnuté podľa príslušných ustanovení zákona o rodine. V konaní starostlivosti o maloleté dieťa je súd pri nariadení neodkladného opatrenia v záujme maloletého dieťaťa povinný starostlivo uvážiť, či sú pre také opatrenie splnené všetky zákonné podmienky. Účelom neodkladných opatrení je rýchlo a pružne riešiť situáciu, v prípade, že je potrebný okamžitý zásah súdu do pomerov účastníkov, v dotknutom prípade pomerov maloletého dieťaťa, s cieľom ochrany práv dieťaťa v prípade konkrétneho ohrozenia. 11. Po preštudovaní spisového materiálu, oboznámení sa s návrhom otca maloletého a k návrhu pripojených listinných dôkazov, s poukazom na citované zákonné ustanovenia, dospel súd k záveru, že v danom prípade nevzhliadol naliehavosť potreby bezodkladnej úpravy pomerov odôvodňujúcej nariadenie neodkladného opatrenia, v znení navrhovanom otcom maloletého. 12. Neodkladným opatrením možno v súlade s platným Civilným mimosporovým poriadkom nariadiť rodičovi platiť výživné v nevyhnutnej miere. Uvedeným zákonným ustanovením (§ 366 CMP) mal zákonodarca na mysli uloženie povinnosti rodičovi, ktorého zákonná vyživovacia povinnosť nebola doposiaľ súdnym rozhodnutím upravená, platiť výživné v takej miere, aby výživa dieťaťa nebola žiadnym spôsobom ohrozená, a aby sa aj rodič, ktorý nemá dieťa v osobnej starostlivosti, finančne podieľal na jeho výžive. Výživné sa určuje v nevyhnutnej miere a je určené len na uspokojovanie základných životných potrieb oprávneného, pričom nie je rozhodujúce, že povinný je schopný platiť výživné aj vo väčšom rozsahu. Navrhovateľ musí v návrhu na nariadenie neodkladného opatrenia preukázať potrebu bezodkladnej úpravy pomerov v kontexte potreby uloženia povinnosti platiť výživné v nevyhnutnej miere. 13. Súd poukazuje na skutočnosť, že neodkladným opatrením možno uložiť povinnosť platiť výživné len v nevyhnutnej miere. Pod pojmom nevyhnutná miera treba mať na mysli takú mieru, ktorá prispeje k zabezpečeniu základných potrieb dieťaťa. Ako už bolo uvedené, súd pri rozhodovaní o návrhu na nariadenie neodkladného opatrenia rozhoduje na základe neúplného dokazovania, resp. na základe tvrdení navrhovateľa. 14. Po zvážení všetkých skutočností, ktoré otec vo svojom návrhu uviedol, dospel súd k záveru, že v danom prípade neboli splnené podmienky na nariadenie neodkladného opatrenia. Súd v čase rozhodovania o návrhu otca na nariadenie neodkladného opatrenia nemal otcom, ako navrhovateľom za osvedčenú a ani z obsahu spisu nezistil potrebu bezodkladnej úpravy pomerov maloletého vo forme určenia vyživovacej povinnosti matke k maloletému, nariadením neodkladného opatrenia. Otec žiadne zo svojich tvrdení neosvedčil, nakoľko nebolo preukázané žiadne potenciálne ohrozenie maloletého, ktoré by si nariadenie neodkladného opatrenia na úkor vykonaného dokazovania vyžadovalo. Otec k návrhu nepriložil žiadne dôkazy, ktoré by osvedčovali neodkladnú potrebu nariadiť matke maloletého uhrádzať výživné na maloletého F. neodkladným opatrením. Súd návrh otca na nariadenie neodkladného opatrenia v celom rozsahu zamietol, keďže dospel k záveru, že v danom prípade nie sú splnené zákonné predpoklady pre rozhodnutie súdu o nariadení neodkladného opatrenia. Inštitút neodkladného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V konaní starostlivosti súdu o maloleté dieťa pri nariadení neodkladného opatrenia je súd v záujme maloletého dieťaťa povinný starostlivo uvážiť, či sú pre také opatrenie splnené všetky zákonné podmienky. V danom prípade nebol zo strany otca preukázaný naliehavý záujem upraviť pomery účastníkov konania nariadením neodkladného opatrenia, t.j. určenie vyživovacej povinnosti matke k maloletému F., bez vykonania náležitého dokazovania. Súd na základe vyššie uvedeného konštatuje, že možná hroziaca ujma, ktorá by mala dôvodiť nariadenie neodkladného opatrenia nie je otcom preukázaná, súd nemá objektívne preukázané pomery rodičov resp. maloletého, a to ani v rozsahu potrebnom v štádiu rozhodovania o návrhu na nariadenie neodkladného opatrenia, t. j. tieto pomery nie sú ani len osvedčené. Súd konštatuje, že otec neosvedčil také okolnosti a skutočnosti, ktoré by vyvodzovali záver o potrebe bezodkladnej úpravy pomerov uložením povinnosti matke platiť výživné na maloletého neodkladným opatrením. 15. O trovách konania rozhodol súd v zmysle ustanovenia § 52 CMP, podľa ktorého žiaden z účastníkov nemá nárok na náhradu trov konania.</w:t>
      </w:r>
    </w:p>
    <w:p>
      <w:r>
        <w:t>Poučenie: Proti tomuto uzneseniu je prípustné odvolanie v lehote 15 dní odo dňa doručenia uznesenia na súde, proti ktorého uzneseniu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je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 2 CMP).</w:t>
      </w:r>
    </w:p>
    <w:p/>
    <w:p>
      <w:r>
        <w:t>Zdroj: KAUZIS.SK – https://www.kauzis.sk/judikatura/r/ECLI:SK:MSBA2:2025:1225200068.2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