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28P/4/2025 z 3. 4. 2025</w:t>
      </w:r>
    </w:p>
    <w:p>
      <w:r>
        <w:t>Uznesenie Mestského súdu Bratislava II z 3. apríla 2025, sp. zn. 28P/4/2025, ECLI:SK:MSBA2:2025:1225200086.3</w:t>
      </w:r>
    </w:p>
    <w:p>
      <w:r>
        <w:t>Súd: Mestský súd Bratislava II</w:t>
      </w:r>
    </w:p>
    <w:p>
      <w:r>
        <w:t>Spisová značka: 28P/4/2025</w:t>
      </w:r>
    </w:p>
    <w:p>
      <w:r>
        <w:t>ECLI: ECLI:SK:MSBA2:2025:1225200086.3</w:t>
      </w:r>
    </w:p>
    <w:p>
      <w:r>
        <w:t>Dátum vydania: 3. 4.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28P/4/2025 1225200086 03. 04. 2025 JUDr. Katarína Gašparová ECLI:SK:MSBA2:2025:1225200086.3</w:t>
      </w:r>
    </w:p>
    <w:p>
      <w:r>
        <w:t>Uznesenie Mestský súd Bratislava II vo veci starostlivosti súdu o maloleté deti: D. L., nar. XX.XX.XXXX a M. L., nar. XX.XX.XXXX, obe bytom u matky, zastúpené kolíznym opatrovníkom Úradom práce, sociálnych vecí a rodiny, Bratislava, Vazovova 7/A, Bratislava, deti matky: M. L., nar. XX.XX.XXXX, trvale bytom H. XX, R., a otca: C. E., nar. XX.XX.XXXX, trvale bytom R. - D. R., za účasti manželov: R. V., nar. XX.XX.XXXX, trvale bytom D. E. XXX/XX, F.B. F. a G. V., nar. XX.XX.XXXX, trvale bytom D. E.O. XXX/XX, F. F., v konaní o návrhu matky na zrušenie styku, takto rozhodol: I. Súd konanie z a s t a v u j e . II. Žiaden z účastníkov nemá nárok na náhradu trov konania. odôvodnenie: 1. Návrhom, doručeným tunajšiemu súdu dňa 08.01.2025, sa matka domáhala zrušenia styku s maloletými deťmi, ktorý majú upravený manželia V.L., u ktorých boli maloleté deti v minulosti v pestúnskej starostlivosti. 2. Podaním, doručeným súdu dňa 01.04.2025, zobrala matka svoj návrh v celom rozsahu späť. 3.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4. Podľa § 29 ods. 3 Civilného mimosporového poriadku, súd konanie nezastaví, ak niektorý z účastníkov so späťvzatím návrhu z vážnych dôvodov nesúhlasí. 5. S poukazom na vyššie uvádzané skutočnosti a citované zákonné ustanovenia rozhodol súd tak, ako je uvedené vo výrokovej časti tohto uznesenia a konanie zastavil z dôvodu späťvzatia návrhu zo strany navrhovateľky. 6. O náhrade trov konania súd rozhodol podľa § 52 Civilného mimosporového poriadku, podľa ktorého žiaden z účastníkov nemá nárok na náhradu trov konania, ak tento zákon neustanovuje inak.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https://www.kauzis.sk/judikatura/r/ECLI:SK:MSBA2:2025:1225200086.3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