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Mestského súdu Bratislava II sp. zn. 23P/9/2025 z 3. 3. 2025</w:t>
      </w:r>
    </w:p>
    <w:p>
      <w:r>
        <w:t>Rozsudok Mestského súdu Bratislava II z 3. marca 2025, sp. zn. 23P/9/2025, ECLI:SK:MSBA2:2025:1225200364.2</w:t>
      </w:r>
    </w:p>
    <w:p>
      <w:r>
        <w:t>Súd: Mestský súd Bratislava II</w:t>
      </w:r>
    </w:p>
    <w:p>
      <w:r>
        <w:t>Spisová značka: 23P/9/2025</w:t>
      </w:r>
    </w:p>
    <w:p>
      <w:r>
        <w:t>ECLI: ECLI:SK:MSBA2:2025:1225200364.2</w:t>
      </w:r>
    </w:p>
    <w:p>
      <w:r>
        <w:t>Dátum vydania: 3. 3. 2025</w:t>
      </w:r>
    </w:p>
    <w:p>
      <w:r>
        <w:t>Forma: Rozsudok</w:t>
      </w:r>
    </w:p>
    <w:p>
      <w:r>
        <w:t>Oblasť práva: Rodinné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Mestský súd Bratislava II 23P/9/2025 1225200364 03. 03. 2025 Mgr. Tamara Ondrušková ECLI:SK:MSBA2:2025:1225200364.2</w:t>
      </w:r>
    </w:p>
    <w:p>
      <w:r>
        <w:t>ROZSUDOK V MENE SLOVENSKEJ REPUBLIKY Mestský súd Bratislava II v konaní pred sudkyňou Mgr. Tamarou Ondruškovou vo veci starostlivosti súdu o maloleté deti: W. Z.Á., I.. XX.XX.XXXX F. S. Z., I.. XX.XX.XXXX, zastúpené kolíznym opatrovníkom Úradom práce, sociálnych vecí a rodiny v Bratislave, Vazovova 7/A, Bratislava, bytom u matky, deti matky: V. Z., I.. XX.XX.XXXX, G. Z. Š. XXXXX/X, Z., a otca: W. Q., I.. XX.XX.XXXX, E.. XX.XX.XXXX, Z., v konaní o návrhu matky na schválenie právneho úkonu, takto rozhodol: I. Súd schvaľuje právny úkon, ktorý urobil za maloletú W. Z., I.. XX.XX.XXXX, G. Z. Š.Á. XXXXX/ X, Z. kolízny opatrovník O. Z., L.. Z., I.. XX.XX.XXXX, G. Z. Z. U.. XXX/XXX, N., a to uzatvorením kúpnej zmluvy s kupujúcim I.-L., M..L..T.., R.: XX XXX XXX, M. M. E. XXX/X, Z. a podpísaním s tým súvisiaceho návrhu na vklad vlastníckeho práva k nehnuteľnosti do príslušného katastra nehnuteľností, pričom predmetom tejto kúpnej zmluvy je predaj spoluvlastníckeho podielu o veľkosti 1/18 u mal. W. Z., I.. XX.XX.XXXX a predmetom s kúpnou zmluvou súvisiaceho návrhu na vklad je vklad vlastníckeho práva pre vlastníka I.-L., M..L..T.., R.Č.: XX XXX XXX, k nehnuteľnosti: - byt č. XX nachádzajúci sa na X. poschodí stavby - bytový dom súpisné číslo XXX na ulici L. X, Z., O. L. X, postavený na pozemku evidovanom v registri „C“ na katastrálnej mape parcelné číslo XXX; - k bytu prislúchajúci spoluvlastnícky podiel na spoločných častiach a spoločných zariadeniach bytového domu a príslušenstve, súpisné číslo XXX, o veľkosti podielu 3207/909189, ako aj spoluvlastnícky podiel na pozemku evidovanom v registri „C” evidovanom na katastrálnej mape s parcelným číslom XXX o výmere 1222 m2 - druh pozemku: Zastavaná plocha a nádvorie, o veľkosti podielu 3207/909189; všetko nehnuteľnosti evidované na LV č. XXXX, pre okres Z. R., T. Z. - L., katastrálne územie L., vedenom Okresným úradom Z., N. T.. II. Súd schvaľuje právny úkon, ktorý urobil za maloletú S. Z., I.. XX.XX.XXXX, G. Z. Š. XXXXX/X, Z. kolízny opatrovník O. Z., L.. Z., I.. XX.XX.XXXX, G. Z. Z. U.. XXX/XXX, N.y, a to uzatvorením kúpnej zmluvy s kupujúcim I.-L., M..L..T.., R.: XX XXX XXX, M. M. E. XXX/X, Z. a podpísaním s tým súvisiaceho návrhu na vklad vlastníckeho práva k nehnuteľnosti do príslušného katastra nehnuteľností, pričom predmetom tejto kúpnej zmluvy je predaj spoluvlastníckeho podielu o veľkosti 1/18 u mal. S. Z., I.. XX.XX.XXXX a predmetom s kúpnou zmluvou súvisiaceho návrhu na vklad je vklad vlastníckeho práva pre vlastníka I.-L., M..L..T.., R.: XX XXX XXX, k nehnuteľnosti: - byt č. XX nachádzajúci sa na 3. poschodí stavby - bytový dom súpisné číslo XXX na ulici L. X, Z., O. L. X, postavený na pozemku evidovanom v registri „C“ na katastrálnej mape parcelné číslo XXX; - k bytu prislúchajúci spoluvlastnícky podiel na spoločných častiach a spoločných zariadeniach bytového domu a príslušenstve, súpisné číslo XXX, o veľkosti podielu 3207/909189, ako aj spoluvlastnícky podiel na pozemku evidovanom v registri „C” evidovanom na katastrálnej mape s parcelným číslom XXX o výmere 1222 m2 - druh pozemku: Zastavaná plocha a nádvorie, o veľkosti podielu 3207/909189;</w:t>
      </w:r>
    </w:p>
    <w:p>
      <w:r>
        <w:t>všetko nehnuteľnosti evidované na LV č. XXXX, pre okres Z. R., T. Z. - L., katastrálne územie L., vedenom Okresným úradom Z., N.Á. T.. III. Žiaden z účastníkov nemá nárok na náhradu trov konania. odôvodnenie: Podľa § 221 písm. a) zákona č. 160/2015 Z. z. Civilný sporový poriadok v znení neskorších predpisov v spojení s § 2 ods. 1 zákona č. 161/2015 Z. z. Civilný mimosporový poriadku v znení neskorších predpisov, písomné vyhotovenie tohto rozsudku neobsahuje odôvodnenie. Poučenie: Proti tomuto rozsudku odvolanie nie je prípustné, pretože účastníci konania sa na pojednávaní, na ktorom bol rozsudok vyhlásený práva na podanie odvolania vzdali (§ 368 CSP).</w:t>
      </w:r>
    </w:p>
    <w:p/>
    <w:p>
      <w:r>
        <w:t>Zdroj: KAUZIS.SK – https://www.kauzis.sk/judikatura/r/ECLI:SK:MSBA2:2025:1225200364.2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