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9Pc/31/2025 z 25. 9. 2025</w:t>
      </w:r>
    </w:p>
    <w:p>
      <w:r>
        <w:t>Rozsudok Mestského súdu Bratislava II z 25. septembra 2025, sp. zn. 9Pc/31/2025, ECLI:SK:MSBA2:2025:1225201837.2</w:t>
      </w:r>
    </w:p>
    <w:p>
      <w:r>
        <w:t>Súd: Mestský súd Bratislava II</w:t>
      </w:r>
    </w:p>
    <w:p>
      <w:r>
        <w:t>Spisová značka: 9Pc/31/2025</w:t>
      </w:r>
    </w:p>
    <w:p>
      <w:r>
        <w:t>ECLI: ECLI:SK:MSBA2:2025:1225201837.2</w:t>
      </w:r>
    </w:p>
    <w:p>
      <w:r>
        <w:t>Dátum vydania: 25. 9.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9Pc/31/2025 1225201837 25. 09. 2025 Mgr. Paulína Čaplánová ECLI:SK:MSBA2:2025:1225201837.2</w:t>
      </w:r>
    </w:p>
    <w:p>
      <w:r>
        <w:t>ROZSUDOK V MENE SLOVENSKEJ REPUBLIKY Mestský súd Bratislava II pred sudkyňou Mgr. Paulínou Čaplánovou v právnej veci navrhovateľa manžela: A. B., nar. XX.XX.XXXX, bytom C. D. XXXX/XX, XXX XX E., právne zast.: JUDr. Tomáš Dopita, advokát, so sídlom Vazovova 6838/9B, 811 07 Bratislava, IČO: 53 998 791, proti odporkyni - manželke: F. B., G., H. A., nar. XX.XX.XXXX, bytom B. XXX/XX, XXX XX E., právne zast.: JUDr. Ivana Magdolenová Joríková, advokátka, so sídlom Hrnčírikova 1/B, 958 01 Partizánske, IČO: 35 437 588, o rozvod manželstva, takto rozhodol: I. Súd manželstvo účastníkov konania A. B., nar. XX.XX.XXXX a F. B., H. A., nar. XX.XX.XXXX, uzavreté dňa XX.XX.XXXX v D., I. H., zapísané v knihe manželstiev Ministerstva vnútra SR – osobitná matrika E., vo zväzku J., ročník XXXX, strana XX, pod poradovým číslom XXX, rozvádza. II. Žiaden z účastníkov nemá nárok na náhradu trov konania. odôvodnenie: 1. Navrhovateľ – manžel sa návrhom doručeným elektronicky Mestskému súdu Bratislava II dňa XX.XX.XXXX domáhal rozvodu manželstva. 2. Návrh odôvodnil tým, že manželstvo s manželkou uzavreli dňa XX.XX.XXXX v meste D., I. H., zapísané je v knihe manželstiev Ministerstva vnútra SR – osobitná matrika E., vo zväzku J., ročník XXXX, na strane XX, pod poradovým číslom XXX. Z manželstva nepochádzajú žiadne deti. V manželstve postupne dochádzalo k narušovaniu vzájomných vzťahov a citových väzieb. Manželia sa opakovane pokúšali o preklenutie rozporov a názorových odlišností a tieto neúspešné snahy aj predchádzali konečnému rozhodnutiu o podaní návrhu na rozvod. Nakoľko sú si obaja vedomí nemožnosti zvrátenia ich vzťahu, na základe dlhodobých úvah dospeli k jednoznačnému stanovisku, že ich manželstvo neplní svoj účel, a preto nie je možné očakávať obnovenie manželského spolužitia. 3. Manželka vo svojom vyjadrení k návrhu na rozvod doručenom súdu dňa 25.09.2025 súhlasila s rozvodom manželstva, nakoľko nevidí možnosť obnovy manželstva a navrhla, aby súd pojednával v jej neprítomnosti ako aj s tým, aby v jej neprítomnosti rozhodol. 4. Na pojednávaní dňa 25.09.2025 na tunajšom súde po vyvolaní veci súd zistil, že sa dostavila právna zástupkyňa manželky, nedostavili sa právny zástupca manžela a manžel, ktorí svoju neúčasť ospravedlnili a požiadali o konanie v ich neprítomnosti. 5. Súd vec prejednal v neprítomnosti účastníkov konania, nakoľko obaja účastníci súhlasili s prejednaním a rozhodnutím v ich neprítomnosti, avšak za účasti právnej zástupkyne manželky. Súd vykonal vo veci dokazovanie oboznámením sa s listinnými dôkazmi založenými v spise a zistil nasledovný skutkový stav:</w:t>
      </w:r>
    </w:p>
    <w:p>
      <w:r>
        <w:t>6. Na pojednávaní dňa 25.09.2025 predstúpila právna zástupkyňa manželky, ktorá uviedla, že manželka s návrhom na rozvod súhlasí. Manželstvo si neplní svoj spoločenský účel a aj keď sa manželia snažili o nápravu, nepodarilo sa im to, a preto trvajú na tom, aby súd ich manželstvo rozviedol. 7. Účastníci uzatvorili manželstvo dňa XX.XX.XXXX K. D., I. H., zapísané v knihe manželstiev Ministerstva vnútra SR – osobitná matrika E., vo zväzku J., ročník XXXX, strana XX, pod poradovým číslom XXX. 8. Miestna príslušnosť Mestského súdu Bratislava II na konanie o rozvod manželstva podľa § 92 prvá veta Civilného mimosporového poriadku (ďalej ako „CMP“). 9. Podľa § 22 zákona o rodine, k zrušeniu manželstva rozvodom možno pristúpiť len v odôvodnených prípadoch. 10. Podľa § 23 ods. 1 zákona o rodine, súd môže manželstvo na návrh niektorého z manželov rozviesť, ak sú vzťahy medzi manželmi tak vážne narušené a trvalo rozvrátené, že manželstvo už nemôže plniť svoj účel a od manželov nemožno očakávať obnovenie manželského spolužitia. 11. Podľa § 23 ods. 2 prvá veta zákona o rodine, súd zisťuje príčiny, ktoré viedli k vážnemu rozvratu vzťahov medzi manželmi, a pri rozhodovaní o rozvode vždy na ne prihliada. 12. Podľa § 23 ods. 3 zákona o rodine, súd pri posudzovaní miery rozvratu vzťahov medzi manželmi prihliada na porušenie povinností manželov podľa § 18 a 19. 13. Súd mal teda za to, že vzťahy medzi manželmi sú narušené a trvalo rozvrátené, že manželstvo už nemôže plniť svoj účel a od manželov nemožno očakávať obnovenie manželského spolužitia. Ich manželstvo neplní žiadnu zo svojich funkcií, ktoré vyplývajú z dikcie § 18 zákona o rodine, preto súd návrhu vyhovel a manželstvo účastníkov konania rozviedol. 14. O nároku na náhradu trov konania súd rozhodol v zmysle § 52 CMP, podľa ktorého žiaden z účastníkov nemá nárok na náhradu trov konania, ak tento zákon neustanovuje inak. Poučenie: Proti tomuto rozsudku nemôže manželka ani jej právny zástupca podať odvolanie, pretože sa tohto práva po vyhlásení rozsudku vzdala písomne do zápisnice o pojednávaní. (§ 368 CSP) Proti rozsudku môže podať odvolanie manžel v lehote 15 dní od doručenia rozsudku, na Mestskom súde Bratislava II, písomne, v dvoch vyhotoveniach. V odvolaní sa popri všeobecných náležitostiach podania uvedie, proti ktorému rozhodnutiu smeruje, v akom rozsahu sa napáda, z akých dôvodov sa rozhodnutie považuje za nesprávne (odvolacie dôvody) a čoho sa odvolateľ domáha (odvolací návrh).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w:t>
      </w:r>
    </w:p>
    <w:p>
      <w:r>
        <w:t>Podľa § 62 Civilného mimosporového poriadku odvolanie možno odôvodniť aj tým, že súd prvej inštancie nesprávne alebo neúplne zistil skutočný stav veci. Odvolacie dôvody možno meniť a dopĺňať až do rozhodnutia o odvolaní. Manžel, ktorý pri uzavretí manželstva prijal priezvisko druhého manžela ako spoločné priezvisko, môže do troch mesiacov po právoplatnosti rozhodnutia o rozvode manželstva matričnému úradu oznámiť, že prijíma opäť svoje predošlé priezvisko. (§ 27 ods. 1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 27 ods. 2 Zákona o rodine).</w:t>
      </w:r>
    </w:p>
    <w:p/>
    <w:p>
      <w:r>
        <w:t>Zdroj: KAUZIS.SK – https://www.kauzis.sk/judikatura/r/ECLI:SK:MSBA2:2025:1225201837.2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