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28P/158/2025 z 11. 12. 2025</w:t>
      </w:r>
    </w:p>
    <w:p>
      <w:r>
        <w:t>Rozsudok Mestského súdu Bratislava II z 11. decembra 2025, sp. zn. 28P/158/2025, ECLI:SK:MSBA2:2025:1225203733.2</w:t>
      </w:r>
    </w:p>
    <w:p>
      <w:r>
        <w:t>Súd: Mestský súd Bratislava II</w:t>
      </w:r>
    </w:p>
    <w:p>
      <w:r>
        <w:t>Spisová značka: 28P/158/2025</w:t>
      </w:r>
    </w:p>
    <w:p>
      <w:r>
        <w:t>ECLI: ECLI:SK:MSBA2:2025:1225203733.2</w:t>
      </w:r>
    </w:p>
    <w:p>
      <w:r>
        <w:t>Dátum vydania: 11. 12.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28P/158/2025 1225203733 11. 12. 2025 JUDr. Katarína Gašparová ECLI:SK:MSBA2:2025:1225203733.2</w:t>
      </w:r>
    </w:p>
    <w:p>
      <w:r>
        <w:t>ROZSUDOK V MENE SLOVENSKEJ REPUBLIKY Mestský súd Bratislava II v konaní pred sudkyňou JUDr. Katarínou Gašparovou, vo veci starostlivosti o maloleté dieťa: I. U., nar. XX.XX.XXXX, trvale bytom I. XX, D., zastúpená opatrovníkom Úradom práce, sociálnych vecí a rodiny Bratislava, Vazovova 7/A, Bratislava, dieťa nebohej matky: J. U., nar. XX.XX.XXXX, zomr. XX.XX.XXXX a neuvedeného otca, na návrh navrhovateľov: S. V., nar. XX.XX.XXXX, trvale bytom I. XX, D. a K. V., nar. XX.XX.XXXX, trvale bytom U. XX, X. N. A., o ustanovenie poručníka, takto rozhodol: I. Súd ustanovuje maloletej I. U., nar. XX.XX.XXXX za poručníka S. V., nar. XX.XX.XXXX, trvale bytom I. XX, D., ktorá bude maloleté dieťa zastupovať, spravovať jeho majetok a osobne sa starať o maloleté dieťa. II. Poručník j e p o v i n n ý predložiť príslušnému súdu správu o nakladaní s majetkom maloletého dieťaťa a správu o maloletom dieťati 2 krát ročne, a to ku dňu 30.6. a k 31.12. každého kalendárneho roka. III. Týmto sa mení rozsudok Mestského súdu Bratislava II č. k. 28P/87/2025-27 zo dňa 22.07.2025. IV. Súd konanie v časti o ustanovení K. V. za poručníka zastavuje. V. Žiaden z účastníkov nemá nárok na náhradu trov konania. odôvodnenie: Podľa ustanovenia § 221 písm. a) Civilného sporového poriadku, v spojení s ustanovením § 2 ods. 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( § 368 CSP) Ak povinný dobrovoľne nesplní, čo mu ukladá vykonateľný exekučný titul, oprávnený môže podať návrh na vykonanie exekúcie podľa osobitného zákona. Ak ide o rozhodnutie, ktorým bola upravená starostlivosť o maloletého, styk s maloletým alebo iná ako peňažná povinnosť vo vzťahu k maloletému, môže oprávnený podať návrh na nariadenie výkonu rozhodnutia.</w:t>
      </w:r>
    </w:p>
    <w:p/>
    <w:p>
      <w:r>
        <w:t>Zdroj: KAUZIS.SK – https://www.kauzis.sk/judikatura/r/ECLI:SK:MSBA2:2025:1225203733.2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