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39P/98/2024 z 25. 3. 2025</w:t>
      </w:r>
    </w:p>
    <w:p>
      <w:r>
        <w:t>Rozsudok Mestského súdu Bratislava II z 25. marca 2025, sp. zn. 39P/98/2024, ECLI:SK:MSBA2:2025:1323200079.4</w:t>
      </w:r>
    </w:p>
    <w:p>
      <w:r>
        <w:t>Súd: Mestský súd Bratislava II</w:t>
      </w:r>
    </w:p>
    <w:p>
      <w:r>
        <w:t>Spisová značka: 39P/98/2024</w:t>
      </w:r>
    </w:p>
    <w:p>
      <w:r>
        <w:t>ECLI: ECLI:SK:MSBA2:2025:1323200079.4</w:t>
      </w:r>
    </w:p>
    <w:p>
      <w:r>
        <w:t>Dátum vydania: 25. 3.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39P/98/2024 1323200079 25. 03. 2025 Mgr. Gabriela Žabková ECLI:SK:MSBA2:2025:1323200079.4</w:t>
      </w:r>
    </w:p>
    <w:p>
      <w:r>
        <w:t>ROZSUDOK V MENE SLOVENSKEJ REPUBLIKY Mestský súd Bratislava II, pred sudkyňou F.. U. Ž., v konaní vo veci starostlivosti súdu o maloleté dieťa: F. A., nar. XX.XX.XXXX, bytom u matky, zastúpenú opatrovníkom: Úradom práce, sociálnych vecí a rodiny X., úsek sociálnych vecí a rodiny, pracovisko Q., Q. Q. A. X, Q., maloleté dieťa rodičov: matky A. B., nar. XX.XX.XXXX, trvale bytom B. XX/XX, F. X. B., aktuálne bytom B. XXB, D. X. L., zastúpenej P.. F. A., advokátom so sídlom V. X., F. XX a otca - F. A., nar. XX.XX.XXXX, trvale bytom Š. X, D. X. L., zastúpeného P.. O. L., advokátkou so sídlom v B., K. XX, o úpravu výkonu rodičovských práv a povinností k maloletému dieťaťu, takto rozhodol: Súd schvaľuje rodičovskú dohodu v nasledovnom znení: Maloletá F. A., nar. XX.XX.XXXX sa zveruje do osobnej starostlivosti matky. Obaja rodičia budú maloletú zastupovať a spravovať jej majetok. Otec sa zaväzuje prispievať na výživu maloletej F. A., nar. XX.XX.XXXX sumou XXX eur mesačne vždy do 15. dňa v mesiaci vopred k rukám matky počnúc dňom XX.XX.XXXX. Zročné výživné na maloletú F. A., nar. XX.XX.XXXX za obdobie od XX.XX.XXXX do XX.XX.XXXX v sume X.XXX eur sa otec zaväzuje uhradiť v dvoch splátkach tak, že prvú splátku v sume XXX eur uhradí k rukám matky do XX.XX.XXXX a druhú splátku v sume XXX eur uhradí k rukám matky do XX.XX.XXXX. Otec je oprávnený stretávať sa s maloletou každý nepárny kalendárny týždeň od piatku od 16:00 hod. do nedele do 18:00 hod. s výnimkou uvedených školských prázdnin, kedy je otec oprávnený stretávať sa s maloletou - počas jarných školských prázdnin každý párny kalendárny rok od prvého dňa prázdnin od 07:30 hod. do posledného dňa prázdnin do 18:00 hod. - počas veľkonočných školských prázdnin každý nepárny kalendárny rok od Zeleného štvrtka od 07:30 hod. do Veľkonočnej nedele do 18:00 hod. - počas letných školských prázdnin každý párny kalendárny rok od 15.07. od 07:30 hod. do 30.07. do 19:00 hod. a od 15.08. od 07:30 hod. do 31.08. do 19:00 hod. a každý nepárny kalendárny rok od 01.07. od 07:30 hod. do 15.07. do 19:00 hod. a od 01.08. od 07:30 hod. do 15.08. do 19:00 hod. - počas vianočných školských prázdnin každý nepárny kalendárny rok od 23.12. od 18:00 hod. do 25.12. do 10:00 hod. a každý párny kalendárny rok od 26.12. od 09:00 hod. do 02.01. nasledujúceho kalendárneho roka do 18:00 hod. Otec si bude maloletú počas bežného kalendárneho týždňa preberať v predškolskom/ školskom zariadení, ktoré maloletá navštevuje a ak maloletá nebude v tomto zariadení a počas školských prázdnin, v mieste bydliska matky a odovzdávať bude maloletú v mieste bydliska matky. Matka sa zaväzuje maloletú na stretnutie s otcom riadne pripraviť a otcovi ju v určenom čase odovzdať.</w:t>
      </w:r>
    </w:p>
    <w:p>
      <w:r>
        <w:t>Žiaden z účastníkov konania nemá nárok na náhradu trov konania. odôvodnenie: 1/ Podľa § 221 písm. a) zákona č. 160/2015 Z. z. Civilného sporového poriadku v znení neskorších predpisov (ďalej len „C.s.p.“), s poukazom na § 2 ods. 1 a § 39 a nasl. zákona č. 161/2015 Z.z. Civilného mimosporového poriadku v znení neskorších predpisov (ďalej len „C.m.p.“), rozsudok neobsahuje odôvodnenie. Poučenie: Proti tomuto rozsudku nemožno podať odvolanie (§ 368 C.s.p., § 122 C.m.p.). Rozsudky o výživnom sú vykonateľné doručením (§ 44 C.m.p.). Ak povinný dobrovoľne nesplní, čo mu ukladá vykonateľný exekučný titul, môže oprávnený podať návrh na nariadenie výkonu rozhodnutia vo veciach maloletých (§ 370 a nasl. C.m.p.) a ak ide o peňažnú povinnosť, návrh na exekúciu podľa Exekučného poriadku.</w:t>
      </w:r>
    </w:p>
    <w:p/>
    <w:p>
      <w:r>
        <w:t>Zdroj: KAUZIS.SK – https://www.kauzis.sk/judikatura/r/ECLI:SK:MSBA2:2025:1323200079.4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