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Mestského súdu Bratislava II sp. zn. B5-68P/59/2021 z 17. 6. 2025</w:t>
      </w:r>
    </w:p>
    <w:p>
      <w:r>
        <w:t>Rozsudok Mestského súdu Bratislava II z 17. júna 2025, sp. zn. B5-68P/59/2021, ECLI:SK:MSBA2:2025:1521201241.9</w:t>
      </w:r>
    </w:p>
    <w:p>
      <w:r>
        <w:t>Súd: Mestský súd Bratislava II</w:t>
      </w:r>
    </w:p>
    <w:p>
      <w:r>
        <w:t>Spisová značka: B5-68P/59/2021</w:t>
      </w:r>
    </w:p>
    <w:p>
      <w:r>
        <w:t>ECLI: ECLI:SK:MSBA2:2025:1521201241.9</w:t>
      </w:r>
    </w:p>
    <w:p>
      <w:r>
        <w:t>Dátum vydania: 17. 6.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Mestský súd Bratislava II B5-68P/59/2021 1521201241 17. 06. 2025 JUDr. Zuzana Lohnertová ECLI:SK:MSBA2:2025:1521201241.9</w:t>
      </w:r>
    </w:p>
    <w:p>
      <w:r>
        <w:t>ROZSUDOK V MENE SLOVENSKEJ REPUBLIKY Mestský súd Bratislava II, pred sudkyňou JUDr. Zuzanou Lohnertovou, v konaní vo veci maloletého: A. B., nar. XX.X.XXXX, zastúpeného kolíznym opatrovníkom Úradom práce sociálnych vecí a rodiny Bratislava, ul. Vazovova 7/A, dieťa rodičov - matky: B. C. D. B., nar.: 10.8.1975, trvale bytom A. E. XX, F. zastúpená advokátskou kanceláriou Krutak &amp; Kuruczová JUDr. Michal Krutek, s.r.o., so sídlom ulica Hlavná 11, Trnava, IČO: 47 254 581 a otca: B. F. B., nar. XX.X.XXXX, trvale bytom G. E. XX, F. H. I. E. XX, F., zastúpený Advokátskou kanceláriou BADUCCI Legal, s.r.o., so sídlom Mostová 2, Bratislava, IČO: 35 872 900, o návrhu na zvýšenie výživného, takto rozhodol: I. Súd schvaľuje rodičovskú dohodu, podľa ktorej sa otec zaväzuje prispievať zvýšeným výživným na výživu maloletého A. B., nar.: XX.X.XXXX vo výške 400 € mesačne, namiesto doterajšej sumy 250 € mesačne, počnúc dňom tohto rozhodnutia, ktorú sume sa otec zaväzuje zasielať k rukám matky vždy do 15. dňa v mesiaci vopred. Otec sa zaväzuje prispievať na tvorbu úspor maloletého A. B., nar.: XX.X.XXXX vo výške 100 € mesačne, počnúc dňom tohto rozhodnutia, ktorú sumu sa otec zaväzuje zasielať na osobitný účet maloletého A., vždy do 15. dňa toho ktorého mesiaca. II. Týmto rozsudkom sa mení rozsudok Okresného súdu Bratislava V, č.k. 20P/267/2015 – 74 zo dňa 27.10.2016 v časti o výživnom na maloletého A. B., nar.: 16.3.2019. III. Žiaden z účastníkov nemá nárok na náhradu trov konania. odôvodnenie: Písomné vyhotovenie rozsudku nemusí obsahovať odôvodnenie, ak je na pojednávaní vyhlásený rozsudok za prítomnosti všetkých strán alebo ich zástupcov, ktorí sa vzdajú práva odvolania ( § 221 písmeno a) zákona č. 160/2015 Z.z. Civilný sporový poriadok). Poučenie: Proti tomuto rozsudku nie je možné podať odvolanie.</w:t>
      </w:r>
    </w:p>
    <w:p/>
    <w:p>
      <w:r>
        <w:t>Zdroj: KAUZIS.SK – https://www.kauzis.sk/judikatura/r/ECLI:SK:MSBA2:2025:1521201241.9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