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26Pu/2/2026 z 8. 1. 2026</w:t>
      </w:r>
    </w:p>
    <w:p>
      <w:r>
        <w:t>Uznesenie Mestského súdu Bratislava II z 8. januára 2026, sp. zn. 26Pu/2/2026, ECLI:SK:MSBA2:2026:1226200032.2</w:t>
      </w:r>
    </w:p>
    <w:p>
      <w:r>
        <w:t>Súd: Mestský súd Bratislava II</w:t>
      </w:r>
    </w:p>
    <w:p>
      <w:r>
        <w:t>Spisová značka: 26Pu/2/2026</w:t>
      </w:r>
    </w:p>
    <w:p>
      <w:r>
        <w:t>ECLI: ECLI:SK:MSBA2:2026:1226200032.2</w:t>
      </w:r>
    </w:p>
    <w:p>
      <w:r>
        <w:t>Dátum vydania: 8. 1.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26Pu/2/2026 1226200032 08. 01. 2026 JUDr. Peter Rajňák ECLI:SK:MSBA2:2026:1226200032.2</w:t>
      </w:r>
    </w:p>
    <w:p>
      <w:r>
        <w:t>Uznesenie Mestský súd Bratislava II vo veci prípustnosti prevzatia a držania v zdravotníckom zariadení umiestnenej: F. S., narodená XX.XX.XXXX, trvale pobytom W. XXX/XX, O., v zdravotníckom zariadení: Univerzitná nemocnica Bratislava, Pažítková 4, Bratislava, pracovisko: K. Y., Y. X, O., V. S. W., takto rozhodol: I. Súd konanie o prevzatí umiestnenej: F. S., narodená XX.XX.XXXX, trvale pobytom W. XXX/XX, O., do zdravotníckeho zariadenia zastavuje. II. Žiaden z účastníkov n e m á nárok na náhradu trov konania. odôvodnenie: 1. V konaní vedenom Mestským súdom Bratislava II pod sp. zn. 26Pu/2/2026 sa koná o prípustnosti prevzatia a držania umiestnenej v zdravotníckom zariadení. Pretože z oznámenia zdravotníckeho zariadenia bolo zrejmé, že umiestnená bola prijatá do zdravotníckeho zariadenia bez udeleného informovaného súhlasu, rozhodol súd uznesením z 08.01.2026, sp. zn. 26Pu/2/2026, že začína konanie o prípustnosti prevzatia a držania v zdravotníckom zariadení. 2. Súd vykonal dokazovanie oboznámením sa so zdravotnou dokumentáciou umiestnenej, pričom zistil, že umiestnená bola do zdravotníckeho zariadenia privezená O. V. Y., v deň príjmu bola prepustená z internej kliniky, kde podpísala negatívny reverz s diagnostickým záverom: G. W. V. H. B. V.. P. B. Q. R. W. G. W. K. A., W. P.A. E. (U.). Pacientka v deň príjmu okolo 15:00 hod. po príchode agresívna, vyhráža sa, že sa zabije, pustí plyn a vyhodí barak do vzduchu, deň predtým priznala údajné predávkovanie neznámymi liekmi, toho času intoxikáciu neguje aj počas vyšetrenia nejaví známky intoxikácie. 3. Dňa 07.01.2026 bolo tunajšiemu súdu doručené podanie, v ktorom zdravotnícke zariadenie informovalo súd, že umiestnená podpísala informovaný súhlas pacienta s hospitalizáciou 07.01.2026 (na č. l. 8 spisu). 4. Podľa § 23 ods. 3 CMP, ak sa konanie začalo bez návrhu, súd konanie zastaví, ak odpadli dôvody, pre ktoré bolo začaté. 5. Jedným zo základných predpokladov vedenia detenčného konania (konania o prípustnosti prevzatia a držania v zdravotníckom zariadení podľa § 252 a nasl. CMP) je umiestnenie osoby v zdravotníckom zariadení bez jej informovaného súhlasu (pri absencii informovaného súhlasu, resp. v prípade odvolania informovaného súhlasu). Vzhľadom k tomu, že umiestnená udelila zdravotníckemu zariadeniu informovaný súhlas s hospitalizáciou, súd dospel k záveru, že odpadol dôvod pre ďalšie vedenie detenčného konania, a preto súd toto konanie zastavil (§ 23 ods. 3 CMP). 6. O náhrade trov konania súd rozhodol podľa § 52 CMP, podľa ktorého žiaden z účastníkov nemá nárok na náhradu trov konania, ak tento zákon neustanovuje inak.</w:t>
      </w:r>
    </w:p>
    <w:p>
      <w:r>
        <w:t>Poučenie: Proti tomuto rozhodnutiu je prípustné odvolanie v lehote 15 dní od doručenia uznesenia na súde, proti ktorého uzneseniu smeruje. Odvolanie môže podať strana, v ktorej neprospech bolo rozhodnutie vydané. Odvolanie len proti odôvodneniu rozhodnutia nie je prípustné. V odvolaní sa okrem toho, ktorému súdu je určené, kto ho robí, ktorej veci sa týka (vrátane uvedenia spisovej značky konania), čo sa ním sleduje a podpisu uvedie aj to,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https://www.kauzis.sk/judikatura/r/ECLI:SK:MSBA2:2026:1226200032.2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