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37P/2/2026 z 25. 2. 2026</w:t>
      </w:r>
    </w:p>
    <w:p>
      <w:r>
        <w:t>Rozsudok Mestského súdu Bratislava II z 25. februára 2026, sp. zn. 37P/2/2026, ECLI:SK:MSBA2:2026:1226200056.2</w:t>
      </w:r>
    </w:p>
    <w:p>
      <w:r>
        <w:t>Súd: Mestský súd Bratislava II</w:t>
      </w:r>
    </w:p>
    <w:p>
      <w:r>
        <w:t>Spisová značka: 37P/2/2026</w:t>
      </w:r>
    </w:p>
    <w:p>
      <w:r>
        <w:t>ECLI: ECLI:SK:MSBA2:2026:1226200056.2</w:t>
      </w:r>
    </w:p>
    <w:p>
      <w:r>
        <w:t>Dátum vydania: 25. 2.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37P/2/2026 1226200056 25. 02. 2026 JUDr. Zuzana Lohnertová ECLI:SK:MSBA2:2026:1226200056.2</w:t>
      </w:r>
    </w:p>
    <w:p>
      <w:r>
        <w:t>ROZSUDOK V MENE SLOVENSKEJ REPUBLIKY Mestský súd Bratislava II, pred sudkyňou JUDr. Zuzanou Lohnertovou, v konaní vo veci navrhovateľky / manželky: A. B., C. D., nar.: XX.X.XXXX, trvale bytom E. XX, F., štátna občianka SR, zastúpená splnomocnenou advokátskou kanceláriou Zvara advokáti s.r.o., so sídlom Námestie SNP 1, Bratislava, IČO: 46 547 878, proti odporcovi/ manželovi : G. H. B., nar.: 30.7.1961, trvale bytom E. XX, F., štátny občan SR, o návrhu na rozvod manželstva a úpravu výkonu rodičovských práv a povinností na čas po rozvode manželstva voči mal. deťom: I. B., nar.: XX.X.XXXX a J. B., nar.: X.X.XXXX, obe zastúpené kolíznym opatrovníkom Úradom práce, sociálnych vecí a rodiny, odbor sociálnych vecí, ul. Vazovova 7/ A, Bratislava, takto rozhodol: I. Súd manželstvo navrhovateľky/manželky: A. B., C. D., narodenej XX.X.XXXX a odporcu/manžela: G. H. B., narodeného XX.X.XXXX, uzavreté dňa XX.X.XXXX v K., zapísané v knihe manželstiev matričného úradu K., vo zväzku XX, ročník XXXX, na strane XXX, pod poradovým číslom XX, rozvádza. II. Súd schvaľuje rodičovskú dohodu, podľa ktorej sa obe maloleté deti: I. B., narodená XX.XX.XXXX a J. B., narodená XX.XX.XXXX zverujú na čas po rozvode manželstva do osobnej starostlivosti matke. III. Obaja rodičia sú oprávnení obe maloleté deti zastupovať a spravovať ich majetok. IV. Otec sa zaväzuje prispievať na výživu maloletej I. B. narodenej XX.XX.XXXX vo výške 500 € mesačne, a na výživu maloletej J. B., narodenej XX.X.XXXX vo výške 500 € mesačne, u oboch počnúc právoplatnosťou rozsudku o rozvode manželstva, ktoré sumy sa otec zaväzuje zasielať k rukám matky, vždy do 15. dňa v mesiaci vopred. V. Otec má právo sa stretávať s maloletou I. B., nar.: XX.XX.XXXX a J. B., nar.: XX.XX.XXXX, nasledovne: - každý párny týždeň v kalendárnom roku od piatku od 13:00, kedy si otec prevezme obe maloleté deti v školskom zariadení, ktoré maloleté deti navštevujú, prípadne v mieste trvalého bydliska maloletých detí a odovzdá obe maloleté deti v pondelok nasledujúceho nepárneho kalendárneho týždňa o 8.00 hod. v školskom zariadení, ktoré maloleté deti navštevujú. -počas letných školských prázdnin v párnom kalendárnom roku od 30.6. od 15:00 hod, kedy si obe maloleté deti otec vyzdvihne v školskom zariadení, ktoré obe maloleté deti navštevujú, prípade v mieste trvalého bydliska maloletých detí a odovzdá obe maloleté deti 16.7. o 18:00 hod. späť matke, v mieste trvalého bydliska detí, - počas letných školských prázdnin v párnom kalendárnom roku od 1.8. od 18:00 hod do 16.8. do 18:00 hod, kedy si otec vyzdvihne a vráti obe maloleté deti späť matke v mieste trvalého bydliska maloletých detí. -počas letných školských prázdnin v nepárnom kalendárnom roku od 16.7. od 18:00 hod do 1.8. do 18:00 hod a od 16.8. od 18:00 hod do 31.8. do 18:00 hod., kedy si otec vyzdvihne a vráti obe maloleté deti späť matke v mieste trvalého bydliska maloletých detí.</w:t>
      </w:r>
    </w:p>
    <w:p>
      <w:r>
        <w:t>VI. Žiaden z účastníkov nemá nárok na náhradu trov konania. odôvodnenie: Písomné vyhotovenie rozsudku nemusí obsahovať odôvodnenie, ak je na pojednávaní vyhlásený rozsudok za prítomnosti všetkých strán alebo ich zástupcov, ktorí sa vzdajú odvolania. / § 221 písm. a/ zák. č. 160/2015 Z.z. CSP/. Poučenie: Proti tomuto rozsudku nie je možné podať odvolanie. Manžel, ktorý pri uzavretí manželstva prijal priezvisko druhého manžela ako spoločné priezvisko, môže do troch mesiacov po právoplatnosti rozhodnutia o rozvode manželstva matričnému úradu oznámiť, že prijíma opäť svoje predošlé priezvisko / § 27 ods. 1 Zákona o rodine./.</w:t>
      </w:r>
    </w:p>
    <w:p/>
    <w:p>
      <w:r>
        <w:t>Zdroj: KAUZIS.SK – https://www.kauzis.sk/judikatura/r/ECLI:SK:MSBA2:2026:1226200056.2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