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59P/2/2026 z 18. 2. 2026</w:t>
      </w:r>
    </w:p>
    <w:p>
      <w:r>
        <w:t>Rozsudok Mestského súdu Bratislava II z 18. februára 2026, sp. zn. 59P/2/2026, ECLI:SK:MSBA2:2026:1226200062.2</w:t>
      </w:r>
    </w:p>
    <w:p>
      <w:r>
        <w:t>Súd: Mestský súd Bratislava II</w:t>
      </w:r>
    </w:p>
    <w:p>
      <w:r>
        <w:t>Spisová značka: 59P/2/2026</w:t>
      </w:r>
    </w:p>
    <w:p>
      <w:r>
        <w:t>ECLI: ECLI:SK:MSBA2:2026:1226200062.2</w:t>
      </w:r>
    </w:p>
    <w:p>
      <w:r>
        <w:t>Dátum vydania: 18.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59P/2/2026 1226200062 18. 02. 2026 JUDr. Ľubica Novotná ECLI:SK:MSBA2:2026:1226200062.2</w:t>
      </w:r>
    </w:p>
    <w:p>
      <w:r>
        <w:t>ROZSUDOK V MENE SLOVENSKEJ REPUBLIKY Mestský súd Bratislava II v konaní pred sudkyňou JUDr. Ľubicou Novotnou vo veci starostlivosti súdu o maloleté dieťa: A. B., nar. XX.XX.XXXX, štátny príslušník Ukrajiny, bytom C. D. X, E., zastúpené kolíznym opatrovníkom Úradom práce, sociálnych vecí a rodiny Bratislava, Vazovova 7/A, Bratislava, dieťa rodičov - matky: F. B., nar. XX.XX.XXXX, štátna príslušníčka Ukrajiny, bytom G., a otca: H. B., štátny príslušník Ukrajiny, bytom G., na návrh navrhovateľky: F. B., nar. XX.XX.XXXX, trvale bytom I. XX, XXX XX J., toho času bytom C. D. X, E., o ustanovenie opatrovníka, takto rozhodol: I. Súd ustanovuje maloletému dieťaťu: A. B., nar. XX.XX.XXXX, opatrovníka: F. B., nar. XX.XX.XXXX, trvale bytom I. XX, XXX XX J., toho času bytom C. D. X, XXX XX E., na jeho zastupovanie v právnych veciach súvisiacich s poskytnutím dočasného útočiska, v oblasti zdravotnej starostlivosti, výchovy a vzdelávania, v oblasti vybavovania dokladu totožnosti a cestovných dokladov a pri iných súvisiacich úkonoch s jeho pobytom na Slovensku v styku s verejnou a štátnou správou. II. Žiaden z účastníkov nemá nárok na náhradu trov konania. odôvodnenie: 1. Podľa § 2 ods. 1 Civilného mimosporového poriadku na konania podľa tohto zákona sa použijú ustanovenia Civilného sporového poriadku, ak tento zákon neustanovuje inak. 2. Písomné vyhotovenie rozsudku nemusí obsahovať odôvodnenie, ak je na pojednávaní vyhlásený rozsudok za prítomnosti všetkých strán alebo ich zástupcov, ktorí sa vzdajú odvolania (§ 221 písm. a) zákona č. 160/2015 Z. z. Civilný sporový poriadok). Poučenie: Proti tomuto rozsudku odvolanie nie je prípustné, pretože účastníci konania sa na pojednávaní, na ktorom bol rozsudok vyhlásený, práva na podanie odvolania vzdali ( § 368 CSP).</w:t>
      </w:r>
    </w:p>
    <w:p/>
    <w:p>
      <w:r>
        <w:t>Zdroj: KAUZIS.SK – https://www.kauzis.sk/judikatura/r/ECLI:SK:MSBA2:2026:1226200062.2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