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69P/2/2026 z 15. 6. 2026</w:t>
      </w:r>
    </w:p>
    <w:p>
      <w:r>
        <w:t>Rozsudok Mestského súdu Bratislava II z 15. júna 2026, sp. zn. 69P/2/2026, ECLI:SK:MSBA2:2026:1226200083.4</w:t>
      </w:r>
    </w:p>
    <w:p>
      <w:r>
        <w:t>Súd: Mestský súd Bratislava II</w:t>
      </w:r>
    </w:p>
    <w:p>
      <w:r>
        <w:t>Spisová značka: 69P/2/2026</w:t>
      </w:r>
    </w:p>
    <w:p>
      <w:r>
        <w:t>ECLI: ECLI:SK:MSBA2:2026:1226200083.4</w:t>
      </w:r>
    </w:p>
    <w:p>
      <w:r>
        <w:t>Dátum vydania: 15. 6. 2026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69P/2/2026 1226200083 15. 06. 2026 Mgr. Katarína Mužilová ECLI:SK:MSBA2:2026:1226200083.4</w:t>
      </w:r>
    </w:p>
    <w:p>
      <w:r>
        <w:t>ROZSUDOK V MENE SLOVENSKEJ REPUBLIKY Mestský súd Bratislava II v Bratislave, sudkyňou Mgr. Katarínou Mužilovou, vo veci starostlivosti súdu o maloleté dieťa: J. J. J., Q.. XX.XX.XXXX, bytom u matky, zastúpená kolíznym opatrovníkom Úradom práce, sociálnych vecí a rodiny v Bratislave, Vazovova 7/A, Bratislava, dieťa matky: J. U., Q.. XX.XX.XXXX, W. U. Y. XXXX/XX, U. a otca: Q. J., Q.. XX.XX.XXXX, W. U. D. XXXX/XX O., U., o úpravu výkonu rodičovských práv a povinností, takto rozhodol: I. Súd schvaľuje rodičovskú dohodu v nasledovnom znení: Maloleté dieťa J. J. J., Q.. XX.XX.XXXX sa zveruje do osobnej starostlivosti matky. Matka bude maloleté dieťa zastupovať a spravovať jeho majetok. Styk otca s maloletým dieťaťom sa na žiadosť rodičov neupravuje. Otec sa zaväzuje prispievať na výživu maloletého dieťaťa: J. J. J.Č., Q.. XX.XX.XXXX výživným vo výške 250,- eur mesačne, vždy k 18. dňu v mesiaci k rukám matky, počnúc dňom 12.01.2026. Dlžné výživné za obdobie od 12.01.2026 do 31.05.2026 vo výške 1.161,30 eur sa otec zaväzuje splácať v mesačných splátkach vo výške 100,- eur spolu s bežným výživným vždy k 18. dňu v mesiaci k rukám matky s tým, že omeškanie s plnením jednej splátky má za následok splatnosť celého plnenia, a to počnúc dňom 01.08.2026. II.</w:t>
      </w:r>
    </w:p>
    <w:p>
      <w:r>
        <w:t>Súd návrh otca na prerušenie konania z a m i e t a.</w:t>
      </w:r>
    </w:p>
    <w:p>
      <w:r>
        <w:t>III.</w:t>
      </w:r>
    </w:p>
    <w:p>
      <w:r>
        <w:t>Žiaden z účastníkov n e m á n á r o k na náhradu trov konania. odôvodnenie:</w:t>
      </w:r>
    </w:p>
    <w:p>
      <w:r>
        <w:t>Podľa ust. § 221 písm. a) Civilného sporového poriadku, v spojení s ust. § 2 ods.1 Civilného mimosporového poriadku, písomné vyhotovenie tohto rozsudku neobsahuje odôvodnenie. Poučenie: Proti tomuto rozsudku odvolanie nie je prípustné, pretože účastníci konania sa tohto práva po vyhlásení rozsudku vzdali písomne do zápisnice o pojednávaní.</w:t>
      </w:r>
    </w:p>
    <w:p>
      <w:r>
        <w:t>Ak povinný dobrovoľne nesplní to, čo mu ukladá exekučný titul, môže oprávnený podať návrh na vykonanie exekúcie podľa osobitného zákona a požadovať splnenie nároku z exekučného titulu. Ak ide o rozhodnutie, ktorým bola upravená starostlivosť o maloletého, styk s maloletým alebo iná ako peňažná povinnosť vo vzťahu k maloletému môže oprávnený podať návrh na súdny výkon rozhodnutia.</w:t>
      </w:r>
    </w:p>
    <w:p/>
    <w:p>
      <w:r>
        <w:t>Zdroj: KAUZIS.SK – https://www.kauzis.sk/judikatura/r/ECLI:SK:MSBA2:2026:1226200083.4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