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Mestského súdu Bratislava II sp. zn. 27Pc/5/2026 z 9. 3. 2026</w:t>
      </w:r>
    </w:p>
    <w:p>
      <w:r>
        <w:t>Rozsudok Mestského súdu Bratislava II z 9. marca 2026, sp. zn. 27Pc/5/2026, ECLI:SK:MSBA2:2026:1226200328.2</w:t>
      </w:r>
    </w:p>
    <w:p>
      <w:r>
        <w:t>Súd: Mestský súd Bratislava II</w:t>
      </w:r>
    </w:p>
    <w:p>
      <w:r>
        <w:t>Spisová značka: 27Pc/5/2026</w:t>
      </w:r>
    </w:p>
    <w:p>
      <w:r>
        <w:t>ECLI: ECLI:SK:MSBA2:2026:1226200328.2</w:t>
      </w:r>
    </w:p>
    <w:p>
      <w:r>
        <w:t>Dátum vydania: 9. 3. 2026</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Mestský súd Bratislava II 27Pc/5/2026 1226200328 09. 03. 2026 JUDr. Michaela Pacherová, PhD. ECLI:SK:MSBA2:2026:1226200328.2</w:t>
      </w:r>
    </w:p>
    <w:p>
      <w:r>
        <w:t>ROZSUDOK V MENE SLOVENSKEJ REPUBLIKY Mestský súd Bratislava II pred sudkyňou JUDr. Michaelou Pacherovou, PhD. vo veci navrhovateľky manželky: Q. L. K., U.. XX.XX.XXXX, trvale bytom L. X, G. D. R., proti manželovi: C. L., U.. XX.XX.XXXX, F. R. G. XXX/XX, R., o rozvod manželstva, takto rozhodol: I. Súd manželstvo účastníkov konania Q. L. K., A. F., nar. XX.XX.XXXX K. C. L., U.. XX.XX.XXXX, uzavreté dňa XX.XX.XXXX, zapísané v knihe manželstiev matričného úradu Bratislava - Staré Mesto, vo zväzku XX, ročník XXXX, na strane XXX, pod poradovým číslom XXX, r o z v á dz a. II. Žiaden z účastníkov nemá nárok na náhradu trov konania. odôvodnenie: Podľa § 221 písm. a) zákona č. 160/2015 Z. z. Civilný sporový poriadok v znení neskorších predpisov (ďalej len „CSP“) v spojení s § 2 ods. 1 zákona č. 161/2015 Z. z. Civilný mimosporový poriadok v znení neskorších predpisov, písomné vyhotovenie tohto rozsudku neobsahuje odôvodnenie. Poučenie: Proti tomuto rozsudku odvolanie nie je prípustné, pretože účastníci konania sa na pojednávaní, na ktorom bol rozsudok vyhlásený práva na podanie odvolania vzdali (§ 368 CSP). Manžel, ktorý pri uzavretí manželstva prijal priezvisko druhého manžela ako spoločné priezvisko a zároveň si ponechal v poradí uvedené ako druhé priezvisko svoje predošlé priezvisko, môže do troch mesiacov od právoplatnosti rozhodnutia o rozvode manželstva matričnému úradu oznámiť, že upúšťa od používania spoločného priezviska. (§ 27 ods. 2 Zákona o rodine).</w:t>
      </w:r>
    </w:p>
    <w:p/>
    <w:p>
      <w:r>
        <w:t>Zdroj: KAUZIS.SK – https://www.kauzis.sk/judikatura/r/ECLI:SK:MSBA2:2026:1226200328.2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