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3Pc/9/2026 z 11. 3. 2026</w:t>
      </w:r>
    </w:p>
    <w:p>
      <w:r>
        <w:t>Rozsudok Mestského súdu Bratislava II z 11. marca 2026, sp. zn. 3Pc/9/2026, ECLI:SK:MSBA2:2026:1226200529.1</w:t>
      </w:r>
    </w:p>
    <w:p>
      <w:r>
        <w:t>Súd: Mestský súd Bratislava II</w:t>
      </w:r>
    </w:p>
    <w:p>
      <w:r>
        <w:t>Spisová značka: 3Pc/9/2026</w:t>
      </w:r>
    </w:p>
    <w:p>
      <w:r>
        <w:t>ECLI: ECLI:SK:MSBA2:2026:1226200529.1</w:t>
      </w:r>
    </w:p>
    <w:p>
      <w:r>
        <w:t>Dátum vydania: 11.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3Pc/9/2026 1226200529 11. 03. 2026 Mgr. Katarína Škultétyová ECLI:SK:MSBA2:2026:1226200529.1</w:t>
      </w:r>
    </w:p>
    <w:p>
      <w:r>
        <w:t>ROZSUDOK V MENE SLOVENSKEJ REPUBLIKY Mestský súd Bratislava II v konaní pred sudkyňou Mgr. Katarínou Škultétyovou v právnej veci navrhovateľa, manžela: N.. T. W., B. XX.XX.XXXX, O. X. L. XXX/XX, J. I., zastúpený Advokátska kancelária JUDr. Ivana Remšíková, s.r.o., so sídlom Holubyho 35, Pezinok, IČO: 50750810, proti manželke: T.. I. W., G. K., B. XX.XX.XXXX, O. X. X.B. XXXX/X, X., zastúpená AGILITA Advokátska kancelária s.r.o., so sídlom Panenská 7, Bratislava, IČO: 35753510, v konaní o rozvod manželstva, takto rozhodol: I. Súd manželstvo účastníkov: N.. T. W., B. XX.XX.XXXX H. T.. I. W., G. K., B. XX.XX.XXXX, D. J. XX.XX.XXXX P. U. R., Z. P. W. T. T. Ú. U. R., P. Z. X, G. XXXX, na U. XX L. L. Č. X, r o z v á d z a. II. Žiaden z účastníkov nemá nárok na náhradu trov konania. Poučenie: Písomné vyhotovenie rozsudku neobsahuje odôvodnenie, pretože rozsudok bol vyhlásený na pojednávaní za prítomnosti všetkých účastníkov, ktorí sa vzdali odvolania proti rozsudku (§ 221 písm. a) zákona č. 160/2015 Z. z. Civilného sporového poriadku, ďalej len „CSP“). Vzhľadom na skutočnosť, že účastníci sa po vyhlásení rozsudku vzdali práva podať odvolanie aj proti výroku II, voči ktorému je odvolanie inak prípustné, odvolanie účastníkov bude právne neúčinné a rozsudok nadobudne právoplatnosť dňom doručenia (§ 368 CSP).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o rodine a o zmene a doplnení niektorých zákonov, ďalej len „zákon o rodine“).</w:t>
      </w:r>
    </w:p>
    <w:p/>
    <w:p>
      <w:r>
        <w:t>Zdroj: KAUZIS.SK – https://www.kauzis.sk/judikatura/r/ECLI:SK:MSBA2:2026:1226200529.1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