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37P/52/2026 z 5. 8. 2026</w:t>
      </w:r>
    </w:p>
    <w:p>
      <w:r>
        <w:t>Uznesenie Mestského súdu Bratislava II z 5. augusta 2026, sp. zn. 37P/52/2026, ECLI:SK:MSBA2:2026:1226201167.4</w:t>
      </w:r>
    </w:p>
    <w:p>
      <w:r>
        <w:t>Súd: Mestský súd Bratislava II</w:t>
      </w:r>
    </w:p>
    <w:p>
      <w:r>
        <w:t>Spisová značka: 37P/52/2026</w:t>
      </w:r>
    </w:p>
    <w:p>
      <w:r>
        <w:t>ECLI: ECLI:SK:MSBA2:2026:1226201167.4</w:t>
      </w:r>
    </w:p>
    <w:p>
      <w:r>
        <w:t>Dátum vydania: 5. 8.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37P/52/2026 1226201167 05. 08. 2026 JUDr. Monika Kalmán ECLI:SK:MSBA2:2026:1226201167.4</w:t>
      </w:r>
    </w:p>
    <w:p>
      <w:r>
        <w:t>Uznesenie Mestský súd Bratislava II, v konaní o návrhu navrhovateľa: maloletý K. zastúpený zákonnou zástupkyňou - matkou O. o určenie otcovstva a priznanie rodičovských práv a povinností voči maloletému dieťaťu: K. zastúpený kolíznym opatrovníkom Úradom práce sociálnych vecí a rodiny Bratislava, odbor sociálnych vecí a rodiny, oddelenie sociálnoprávnej ochrany detí a sociálnej kurately so sídlom Vazovova 7/A, Bratislava, dieťa rodičov: matka - maloletá O., t.č. bytom B., zastúpená zákonnou zástupkyňou - matkou C. a otec - neuvedený, takto rozhodol: rozhodol: I. Konanie sa z a s t a v u j e . II. Žiaden z účastníkov n e m á nárok na náhradu trov konania. odôvodnenie: 1. Zákonná zástupkyňa maloletého syna K., matka O., sa návrhom doručeným Mestskému súdu Bratislava II dňa 10.04.2026 domáhala určenia otcovstva K. k jeho maloletému dieťaťu, k K. a úpravy výkonu rodičovských práv a povinností k maloletému dieťaťu K.. 2. Mestský súd Bratislava II Uznesením č. k. 37P/52/2026 - 19 zo dňa 03.07.2026 ustanovil Úrad práce, sociálnych vecí a rodiny Bratislava, odbor sociálnych vecí a rodiny, oddelenie sociálnoprávnej ochrany detí a sociálnej kurately so sídlom Vazovova 7/A, Bratislava za kolízneho opatrovníka pre maloleté dieťa K.. 3. Dňa 03.07.2026 súd vyzval navrhovateľku, aby v lehote 10 dní zaplatila súdny poplatok za návrh vo výške 100,- Eur podľa zákona č. 71/1992 Zb. o súdnych poplatkoch a poplatku za výpis z registra trestov, položka č. 9 sadzobníka súdnych poplatkov, pod následkom zastavenia konania. 4. Podľa § 10 ods. 1 zákona 71/1992 Zb. o súdnych poplatkoch,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5. Výzva navrhovateľke na zaplatenie súdneho poplatku s platobným predpisom, ako aj s poučením, že ak nebude poplatok v určenej dobe zaplatený súd konanie zastaví, bola riadne doručená dňa 09.07.2026. 6. Navrhovateľka v určenej lehote súdny poplatok za návrh na začatie konania nezaplatila, súd v súlade s citovaným ustanovením zákona konanie zastavil tak, ako je uvedené vo výrokovej časti tohto uznesenia.</w:t>
      </w:r>
    </w:p>
    <w:p>
      <w:r>
        <w:t>7. O trovách konania súd rozhodol v zmysle § 52 Civilného mimosporového poriadku tak, že žiaden z účastníkov nemá nárok na ich náhradu. Poučenie: P o u č e n i e: Proti uzneseniu súdu vydanému súdnym úradníkom možno podať sťažnosť v lehote 15 dní od doručenia uznesenia na súde, ktorý napadnuté uznesenie vydal. Sťažnosť môže podať ten, v koho neprospech bolo uznesenie vydané. Sťažnosť len proti dôvodom uznesenia nie je prípustná.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sťažnosti.</w:t>
      </w:r>
    </w:p>
    <w:p>
      <w:r>
        <w:t>uplynutia lehoty na podanie</w:t>
      </w:r>
    </w:p>
    <w:p>
      <w:r>
        <w:t>V sťažnosti možno uvádzať nové skutočnosti a dôkazy, ak je to so zreteľom sporu možné a účelné. V Bratislave dňa 05.08.2026</w:t>
      </w:r>
    </w:p>
    <w:p>
      <w:r>
        <w:t>JUDr. Monika Kalmán vyšší súdny úradník</w:t>
      </w:r>
    </w:p>
    <w:p>
      <w:r>
        <w:t>na povahu a okolnosti</w:t>
      </w:r>
    </w:p>
    <w:p/>
    <w:p>
      <w:r>
        <w:t>Zdroj: KAUZIS.SK – https://www.kauzis.sk/judikatura/r/ECLI:SK:MSBA2:2026:1226201167.4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