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3P/66/2026 z 18. 5. 2026</w:t>
      </w:r>
    </w:p>
    <w:p>
      <w:r>
        <w:t>Uznesenie Mestského súdu Bratislava II z 18. mája 2026, sp. zn. 3P/66/2026, ECLI:SK:MSBA2:2026:1226201616.2</w:t>
      </w:r>
    </w:p>
    <w:p>
      <w:r>
        <w:t>Súd: Mestský súd Bratislava II</w:t>
      </w:r>
    </w:p>
    <w:p>
      <w:r>
        <w:t>Spisová značka: 3P/66/2026</w:t>
      </w:r>
    </w:p>
    <w:p>
      <w:r>
        <w:t>ECLI: ECLI:SK:MSBA2:2026:1226201616.2</w:t>
      </w:r>
    </w:p>
    <w:p>
      <w:r>
        <w:t>Dátum vydania: 18. 5.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3P/66/2026 1226201616 18. 05. 2026 Mgr. Katarína Škultétyová ECLI:SK:MSBA2:2026:1226201616.2</w:t>
      </w:r>
    </w:p>
    <w:p>
      <w:r>
        <w:t>Uznesenie Mestský súd Bratislava II v právnej veci starostlivosti súdu o maloleté dieťa: F. E., Z. XX.XX.XXXX, zastúpené Úradom práce, sociálnych vecí a rodiny Bratislava, so sídlom Vazovova 7/A, Bratislava, matky: neuvedená a otca: neuvedený, v konaní o návrhu navrhovateľov: 1/ B. F., Z. XX.XX.XXXX, B. E. XX, I. T. X/ M. F., Z. XX.XX.XXXX, B. E. XX, I., v konaní o návrhu na nariadenie neodkladného opatrenia, takto rozhodol: I. Súd konanie zastavuje. II. Žiaden z účastníkov nemá nárok na náhradu trov konania. odôvodnenie: 1. Návrhom doručeným Mestskému súdu Bratislava II dňa 13.05.2026 sa navrhovatelia domáhali nariadenia neodkladného opatrenia, ktorým žiadali odovzdať maloleté dieťa do ich starostlivosti. 2. Podaním doručeným súdu dňa 15.05.2026, ktoré súd podľa jeho obsahu posúdil ako späťvzatie návrhu, navrhovatelia požiadali o zastavenie konania z dôvodu predčasného podania návrhu. 3. Podľa ustanovenia § 2 ods. 1 zákona č. 161/2015 Z. z., Civilný mimosporový poriadok (ďalej len „CMP“), na konania podľa tohto zákona sa použijú ustanovenia Civilného sporového poriadku, ak tento zákon neustanovuje inak. 4. Podľa ustanovenia § 29 ods. 1 CMP, navrhovateľ môže počas konania zobrať návrh na začatie konania späť, a to celkom alebo sčasti. Ak je návrh vzatý späť celkom, súd konanie zastaví. Ak je návrh vzatý späť sčasti, súd konanie v tejto časti zastaví. 5. Podľa ustanovenia § 29 ods. 2 CMP, súd konanie nezastaví, ak sa mohlo začať aj bez návrhu a je potrebné v konaní pokračovať. 6. Vzhľadom na skutočnosť, že navrhovatelia vzali svoj návrh v celom rozsahu späť súd postupom podľa § 29 ods. 1 vzhľadom na späťvzatie návrhu zo strany navrhovateľov konanie vedené pod sp. zn. 3P/66/2026 zastavil. 7. O trovách konania súd rozhodol podľa ustanovenia § 52 CMP, podľa ktorého žiaden z účastníkov nemá nárok na náhradu trov konania, ak tento zákon neustanovuje inak. Poučenie: Proti uzneseniu súdu prvej inštancie je prípustné odvolanie v lehote 15 dní od doručenia uznesenia na súde, proti ktorého rozsudku smeruje.</w:t>
      </w:r>
    </w:p>
    <w:p>
      <w:r>
        <w:t>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p>
      <w:r>
        <w:t>Zdroj: KAUZIS.SK – https://www.kauzis.sk/judikatura/r/ECLI:SK:MSBA2:2026:1226201616.2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