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2P/51/2026 z 24. 8. 2026</w:t>
      </w:r>
    </w:p>
    <w:p>
      <w:r>
        <w:t>Rozsudok Mestského súdu Bratislava II z 24. augusta 2026, sp. zn. 2P/51/2026, ECLI:SK:MSBA2:2026:1226201650.2</w:t>
      </w:r>
    </w:p>
    <w:p>
      <w:r>
        <w:t>Súd: Mestský súd Bratislava II</w:t>
      </w:r>
    </w:p>
    <w:p>
      <w:r>
        <w:t>Spisová značka: 2P/51/2026</w:t>
      </w:r>
    </w:p>
    <w:p>
      <w:r>
        <w:t>ECLI: ECLI:SK:MSBA2:2026:1226201650.2</w:t>
      </w:r>
    </w:p>
    <w:p>
      <w:r>
        <w:t>Dátum vydania: 24.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2P/51/2026 1226201650 24. 08. 2026 JUDr. Otília Doláková ECLI:SK:MSBA2:2026:1226201650.2</w:t>
      </w:r>
    </w:p>
    <w:p>
      <w:r>
        <w:t>ROZSUDOK V MENE SLOVENSKEJ REPUBLIKY Mestský súd Bratislava II pred sudkyňou JUDr. Otíliou Dolákovou vo veci starostlivosti súdu o maloleté dieťa: V. Y.Š., I. XX.XX.XXXX, G. B. T. XX.XX.XXXX W. I.W. XXXX/X, XXX XX Z., G. Č. E. X. I. T. M. M. W.: R. M.G., I. XX.XX.XXXX, G. B. T. XX.XX.XXXX M. XXXX/XX, XXX XX Z. F. Z. M. O. XX/D, XXX XX Z., zastúpená kolíznym opatrovníkom: Úrad práce, sociálnych vecí a rodiny Bratislava, Odbor sociálnych vecí a rodiny, Oddelenie sociálnoprávnej ochrany detí a sociálnej kurately, Vazovova 7/A, 816 16 Bratislava, dieťa rodičov - matky: F. Y., L. Y., I. XX.XX.XXXX, G. B. T. XX.XX.XXXX F. Z. W. I. XXXX/X, XXX XX Z., a otca - V. Q., I. XX.XX.XXXX, E. XX.XX.XXXX, v konaní o zrušenie náhradnej osobnej starostlivosti o maloleté dieťa, takto rozhodol: I. Súd zrušuje náhradnú osobnú starostlivosť M. W. R. M., I. XX.XX.XXXX, do ktorej bola maloletá V. Y., I. XX.XX.XXXX, (ďalej len „maloletá“), zverená rozsudkom Mestského súdu Bratislava II sp. zn. B3-38P/202/2022-92 zo dňa 21.02.2024, právoplatným dňa 27.03.2024 a vykonateľným dňa 12.03.2024. II. Týmto rozsudkom sa zrušuje rozsudok Mestského súdu Bratislava II sp. zn. B3-38P/202/2022-92 zo dňa 21.02.2024, právoplatný dňa 27.03.2024 a vykonateľný dňa 12.03.2024, v časti o zverení maloletej do náhradnej osobnej starostlivosti M. W. a určení povinnosti matke platiť na maloletú výživné. III. Súd zveruje maloletú do osobnej starostlivosti matky F. Y., I. XX.XX.XXXX, ktorá ju bude zastupovať a spravovať jej majetok. IV. Žiaden z účastníkov konania nemá nárok na náhradu trov konania. odôvodnenie: Podľa § 221 písm. a) zákona č. 160/2015 Z. z. Civilný sporový poriadok v znení neskorších predpisov v spojení s § 2 ods. 1 zákona č. 161/2015 Z. z. Civilný mimosporový poriadku v znení neskorších predpisov písomné vyhotovenie tohto rozsudku neobsahuje odôvodnenie. Poučenie: P o u č e n i e: Proti tomuto rozsudku kolízny opatrovník nie je oprávnený podať odvolanie, pretože na pojednávaní dňa 24.08.2026, na ktorom súd vec prejednal a vyhlásil rozsudok, sa práva na podanie odvolania vzdal svojim podpisom do zápisnice na súde, po vyhlásení rozhodnutia (§ 368 CSP). Proti tomuto rozhodnutiu môže podať odvolanie matka a stará matka. Proti tomuto rozsudku je prípustné odvolanie (§ 355 ods. 1 CSP). Odvolanie len proti odôvodneniu rozhodnutia nie je prípustné (§ 358 CSP).</w:t>
      </w:r>
    </w:p>
    <w:p>
      <w:r>
        <w:t>Odvolanie môže podať strana, v ktorej neprospech bolo rozhodnutie vydané (§ 359 CSP). Odvolanie sa podáva v lehote 15 dní od doručenia rozhodnutia na súde, proti ktorého rozhodnutiu smeruje. Ak bolo vydané opravné uznesenie, lehota plynie znovu od doručenia opravného uznesenia len v rozsahu vykonanej opravy (§ 362 ods. 1 CSP). Odvolanie je podané včas aj vtedy, ak bolo v lehote podané na príslušnom odvolacom súde (§ 362 ods. 2 CSP). V odvolaní sa popri všeobecných náležitostiach podania (ktorému súdu je určené, kto ho robí, ktorej veci sa týka, čo sa ním sleduje, podpis a uvedenie spisovej značky prebiehajúceho konania /§ 127 ods. 1 a ods. 2 CSP/) uvedie, proti ktorému rozhodnutiu smeruje, v akom rozsahu sa napáda, z akých dôvodov sa rozhodnutie považuje za nesprávne /odvolacie dôvody/ a čoho sa odvolateľ domáha /odvolací návrh/ (§ 363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https://www.kauzis.sk/judikatura/r/ECLI:SK:MSBA2:2026:1226201650.2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