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37P/85/2026 z 17. 6. 2026</w:t>
      </w:r>
    </w:p>
    <w:p>
      <w:r>
        <w:t>Uznesenie Mestského súdu Bratislava II z 17. júna 2026, sp. zn. 37P/85/2026, ECLI:SK:MSBA2:2026:1226201892.2</w:t>
      </w:r>
    </w:p>
    <w:p>
      <w:r>
        <w:t>Súd: Mestský súd Bratislava II</w:t>
      </w:r>
    </w:p>
    <w:p>
      <w:r>
        <w:t>Spisová značka: 37P/85/2026</w:t>
      </w:r>
    </w:p>
    <w:p>
      <w:r>
        <w:t>ECLI: ECLI:SK:MSBA2:2026:1226201892.2</w:t>
      </w:r>
    </w:p>
    <w:p>
      <w:r>
        <w:t>Dátum vydania: 17. 6.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37P/85/2026 1226201892 17. 06. 2026 JUDr. Zuzana Lohnertová ECLI:SK:MSBA2:2026:1226201892.2</w:t>
      </w:r>
    </w:p>
    <w:p>
      <w:r>
        <w:t>Uznesenie Mestský súd Bratislava II, vo veci starostlivosti súdu o maloleté dieťa: B.. bytom ako matka, zastúpená kolíznym opatrovníkom Úradom práce, sociálnych vecí a rodiny Bratislava, Vazovova 7/A, Bratislava, dieťa rodičov - matka: S. a otec: E., o návrhu matky na nariadenie neodkladného opatrenia, takto rozhodol: I. Súd n a r i a ď u j e neodkladné opatrenie nasledovného znenia: Otec je p o v i n n ý platiť výživné na maloleté dieťa: B. v sume 100,- Eur mesačne, počnúc dňom tohto rozhodnutia, a to vždy do 15-teho dňa v mesiaci vopred k rukám matky, až do právoplatného rozhodnutia vo veci samej, o úprave výkonu rodičovských práv a povinností k maloletému vedeného Mestským súdom Bratislava II, pod sp. zn. 37P/82/2026. II. Vo zvyšku súd návrh matky z a m i e t a. III. Žiaden z účastníkov n e m á nárok na náhradu trov konania. odôvodnenie: 1. Návrhom zo dňa 28.05.2026 sa matka domáhala úpravy výkonu rodičovských práv a povinností k maloletej a nariadenia neodkladného opatrenia, ktorým by súd zveril maloletú do osobnej starostlivosti matky, zaviazal otca platiť výživné v sume 200,- Eur mesačne na maloletú a otec maloletej má právo stretávať sa s maloletou vždy po dohode s matkou maloletej. 2. Súd návrh na nariadenie neodkladného opatrenia vylúčil z konania Uznesením Mestského súdu Bratislava II, č. k. 37P/82/2026 - 8 zo dňa 28.05.2026 na samostatné konanie, ktoré je vedené pod sp. zn. 37P/85/2026. 3. Súd Uznesením Mestského súdu Bratislava II, č. k. 37P/85/2026 - 8 zo dňa 01.06.2026 ustanovil Úrad práce, sociálnych vecí a rodiny Bratislava (ďalej len „ÚPSVaR“) za kolízneho opatrovníka pre maloleté dieťa B. na zastupovanie maloletej na Mestskom súde Bratislava II, v konaní vedenom pod sp. zn. 37P/85/2026. 4. Matka vo svojom návrhu uviedla, že s otcom maloletého dieťaťa sa zoznámila v roku 2012 a po piatich rokoch spolužitia otehotnela, pričom počas ich vzťahu žili rodičia v oddelených domácnostiach. Nakoľko otcovi maloletej diagnostikovali onkologické ochorenie počas tehotenstva matky, ich vzťah ochladol a prerušili sa medzi nimi akékoľvek väzby, až do doby dovŕšenia prvých narodenín maloletej. Maloletá pozná svojho otca, matka nebráni kontaktu otca s maloletou, otec sa stretáva sporadicky s maloletou. Matka uviedla, že od roku 2018 býva v nájomnom byte Magistrátu hl. mesta Bratislava a otec žije so svojimi súrodencami vo E.. Momentálne je matka nezamestnaná, má občasné brigády, hľadá si zamestnanie, je slobodná matka - samoživiteľka, nemá žiadnu podporu od rodiny, má zdravotné problémy. Otec neplatí výživne na maloleté dieťa, občas urobí nákup potravín alebo prispeje</w:t>
      </w:r>
    </w:p>
    <w:p>
      <w:r>
        <w:t>menšou sumou na starostlivosť o maloletú. Uviedla, že maloletá navštevuje voľnočasové aktivity, t. j. tanečný krúžok a angličtinu. Nakoľko matka má momentálny príjem v sume 60,- Eur, spočívajúci v prídavku na dieťa uviedla, že nie je schopná uhradiť maloletej platbu za voľnočasové krúžky a ani zaplatiť nájom za byt. 5. Podľa § 324 ods. 1 zákona č. 160/2015 Z. z. Civilného sporového poriadku (ďalej len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329 ods. 1, prvá veta CSP, súd môže rozhodnúť o návrhu na nariadenie neodkladného opatrenia aj bez výsluchu a vyjadrenia strán a bez nariadenia pojednávania. 8. Podľa § 329 ods. 2 CSP, pre neodkladné opatrenie je rozhodujúci stav v čase vydania uznesenia súdu prvej inštancie. 9. Podľa § 332 ods. 1 CSP, neodkladné opatrenie je vykonateľné doručením, ak osobitný predpis neustanovuje inak. 10. Podľa § 2 ods. 1 zákona č. 161/2015 Z. z. Civilného mimosporového poriadku v znení neskorších predpisov (ďalej len „CMP“), na konania podľa tohto zákona sa použijú ustanovenia Civilného sporového poriadku, ak tento zákon neustanovuje inak. 11. Podľa § 366 CMP neodkladným opatrením môže súd nariadiť platiť výživné v nevyhnutnej miere. 12. Podľa článku 3 Dohovoru o právach dieťaťa záujem dieťaťa musí byť prvoradým hľadiskom pri akýchkoľvek postupoch týkajúcich sa detí, či už vykonávaných súkromnými zariadeniami sociálnej starostlivosti, súdmi, správnymi alebo zákonodarnými orgánmi. 13. Podľa článku 18 Dohovoru o právach dieťaťa štáty, ktoré sú zmluvnou stranou Dohovoru, vynaložia všetko úsilie na to, aby sa uznala zásada, že obaja rodičia majú spoločnú zodpovednosť za výchovu a vývoj dieťaťa. Rodičia alebo v zodpovedajúcich prípadoch zákonní zástupcovia, majú prvotnú zodpovednosť za výchovu a vývoj dieťaťa. Základným zmyslom ich starostlivosti musí pritom byť záujem dieťaťa. 14. Súd môže nariadiť neodkladné opatrenie v dvoch prípadoch, a to ak je potrebné bezodkladne upraviť pomery alebo ak je daná obava, že exekúcia bude ohrozená. Pred nariadením neodkladného opatrenia posudzuje súd v celkovom kontexte požadovanej ochrany, či je osvedčená existencia právneho vzťahu medzi sporovými stranami, či navrhovateľom tvrdené a osvedčené skutočnosti odôvodňujú potrebu neodkladnej úpravy pomerov alebo obavu z ohrozenie exekúcie (princíp opodstatnenosti), či uložením požadovanej povinnosti alebo obmedzenia objektívne možno dosiahnuť ochranu, ktorej sa navrhovateľ domáha (princíp efektívnosti), či navrhovaným neodkladným opatrením, pokiaľ má mať podľa okolností prípadu dočasný charakter, nebude vytvorený nenávratný stav, či právne účinky neodkladného opatrenia neobmedzia povinnú osobu neprimeraným spôsobom a nad nevyhnutný rozsah (princíp proporcionality), a či sledovaný účel nemožno dosiahnuť zabezpečovacím opatrením. 15. Súd pri rozhodovaní o úprave rodičovských práv a povinností pred začatím konania alebo po jeho začatí v prvom rade prihliada na záujem maloletého dieťaťa. Podľa Civilného mimosporového poriadku ako prostriedok na ochranu záujmu detí slúži práve inštitút neodkladného opatrenia. Základnou podmienkou na nariadenie neodkladného opatrenia v zmysle Civilného sporového poriadku je, aby účastník osvedčil uplatňovaný nárok a preukázal potrebu neodkladnej úpravy pomerov účastníkov konania, ktorá nemusí vyplývať len z naliehavosti situácie, ale v prípade konania starostlivosti súdu o maloletých aj z existencie záujmu maloletého dieťaťa. Naliehavosť potreby úpravy pomerov neodkladným opatrením v týchto konaniach ustupuje záujmu maloletého dieťaťa. A teda, ak je nariadenie neodkladného opatrenia v záujme maloletého dieťaťa, nemusí byť nevyhnutne súčasne splnená aj podmienka naliehavosti potreby úpravy pomerov. Uvedené mal na mysli aj zákonodarca v Civilnom mimosporovom poriadku, nakoľko pri nariaďovaní neodkladného opatrenia v týchto konaniach nie je</w:t>
      </w:r>
    </w:p>
    <w:p>
      <w:r>
        <w:t>potrebné odôvodňovať nebezpečenstvo bezprostredne hroziacej ujmy, postačuje odôvodnenie záujmu maloletého dieťaťa. Zároveň súd pred samotným nariadením neodkladného opatrenia nezisťuje všetky skutočnosti potrebné pre rozhodnutie, nakoľko sa jedná o predbežnú úpravu práv a povinností, ktorá nevyžaduje zdĺhavé dokazovanie a konanie. Preto sú pre súd podstatné listinné dôkazy predložené spolu s návrhom ako aj samotný návrh, z ktorého súd vychádza. 16. Súd po oboznámení sa s návrhom matky na nariadenie neodkladného opatrenia a listinnými dôkazmi založenými v súdnom spise dospel k záveru, že v konaní bola čiastočne preukázaná potreba bezodkladnej úpravy pomerov účastníkov, a preto rozhodol tak, ako je to uvedené vo výrokovej časti neodkladného opatrenia a uložil povinnosť otcovi plniť si vyživovaciu povinnosť voči maloletej, nakoľko si ju neplní. 17. Poukazujúc na citované zákonné ustanovenia, ako i preskúmajúc návrh matky, súd návrhu na nariadenie neodkladného opatrenia v časti výživneho čiastočne vyhovel a uložil otcovi predbežne vyživovaciu povinnosť na maloletú v sume 100,- Eur mesačne ako nevyhnutnú mieru, ktorou je povinný podieľať sa na výžive svojho dieťaťa, poukazujúc na existenciu bežných výdavkov na deti (ošatenie, stravu, bývanie, a na zabezpečenie ďalších potrieb), ako aj na zákonnú vyživovaciu povinnosť oboch rodičov. Súd pri určení predbežného výživného prihliadol aj na vek maloletej. Súdom určená výška výživného je primeraná možnostiam, schopnostiam a zodpovedá i odôvodneným potrebám maloletej v nevyhnutnej miere. S ohľadom na záujem dieťaťa mal súd za to, že je potrebné, aby sa otec dočasne podieľal na nevyhnutných výdavkoch maloletej pravidelne a v adekvátnej výške. V prevyšujúcej časti požadovanej sumy výživného, súd návrh matky zamietol, pretože až dokazovaním v konaní vo veci samej budú spoľahlivo zistené osobné a majetkové pomery oboch rodičov maloletého dieťaťa, na základe čoho bude upravené výživné v konečnej výške. Čo sa týka návrhu matky na zverenie maloletej do jej osobnej starostlivosti súd návrh v tejto časti zamietol, nakoľko mal súd za to, že naliehavosť dočasnej úpravy nebola preukázaná, keďže maloletá sa v súčasnej dobe fakticky nachádza v starostlivosti matky. Súd vyhodnotil, že naliehavosť dočasnej úpravy nebola preukázaná, život, zdravie, alebo priaznivý vývoj maloletej v súčasnosti nie sú ohrozené alebo narušené. V súčasnosti v tejto časti návrhu nie je potrebné a naliehavé autoritatívne zveriť dieťa do starostlivosti matky neodkladným opatrením na úkor riadne vykonaného dokazovania. Na základe uvedeného, súd dospel k záveru, že v danej veci nie je splnený predpoklad na nariadenie neodkladného opatrenia. Súd ďalej zdôrazňuje, že právo otca na styk s maloletým dieťaťom predstavuje významnú súčasť rodičovských práv a povinností a zároveň je dôležitým predpokladom pre zachovanie a rozvíjanie citových väzieb medzi rodičom a dieťaťom. Rovnako však platí, že každé rozhodnutie o úprave styku musí vychádzať predovšetkým z najlepšieho záujmu maloletého dieťaťa. V posudzovanom prípade súd dospel k záveru, že matka neosvedčila existenciu takej naliehavej situácie, ktorá by odôvodňovala okamžitý zásah súdu formou neodkladného opatrenia. Ide o situáciu, ktorá si vyžaduje podrobnejšie objasnenie pomerov účastníkov konania v merite veci samej, potrebné je doplniť názor maloletej vo vzťahu k zákonnému otcovi, potrebné je šetrenie pomerov kolíznym opatrovníkom ustanoveným do konania na zastupovanie maloletej, nakoľko má súd zato, že maloleté dieťa je v takej rozumovej a vekovej vyspelosti, že na jej názor sa má prihliadať. Súd dopĺňa, že matka vo svojom návrhu neuviedla súdu za akých podmienok, a v akom časovom intervale žiada, aby sa realizoval styk otca s maloletou, uviedla tiež, že v styku otca s maloletou nebráni a preto súd rozhodol o úprave styku otca s maloletou tak, ako je uvedené vo výrokovej časti tohto uznesenia, nakoľko má zato, že je potrebné ďalšie dokazovanie vo veci samej v konaní sp. zn. 37P/82/2026. 18. Súd bude pokračovať v konaní o úprave výkonu rodičovských práv a povinností k maloletej, ktoré je vedené na tunajšom súde pod spisovou značkou 37P/82/2026. 19. O trovách konania súd rozhodol v zmysle § 52 CMP, podľa ktorého žiaden z účastníkov nemá nárok na náhradu trov konania, ak tento zákon neustanovuje inak. Poučenie: P o u č e n i e : Proti tomuto uzneseniu možno podať odvolanie do 15 dní odo dňa jeho doručenia, na Mestskom súde Bratislava II, písomne, v troch vyhotoveniach.</w:t>
      </w:r>
    </w:p>
    <w:p>
      <w:r>
        <w:t>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https://www.kauzis.sk/judikatura/r/ECLI:SK:MSBA2:2026:1226201892.2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