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28P/126/2026 z 20. 8. 2026</w:t>
      </w:r>
    </w:p>
    <w:p>
      <w:r>
        <w:t>Uznesenie Mestského súdu Bratislava II z 20. augusta 2026, sp. zn. 28P/126/2026, ECLI:SK:MSBA2:2026:1226202829.2</w:t>
      </w:r>
    </w:p>
    <w:p>
      <w:r>
        <w:t>Súd: Mestský súd Bratislava II</w:t>
      </w:r>
    </w:p>
    <w:p>
      <w:r>
        <w:t>Spisová značka: 28P/126/2026</w:t>
      </w:r>
    </w:p>
    <w:p>
      <w:r>
        <w:t>ECLI: ECLI:SK:MSBA2:2026:1226202829.2</w:t>
      </w:r>
    </w:p>
    <w:p>
      <w:r>
        <w:t>Dátum vydania: 20. 8.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28P/126/2026 1226202829 20. 08. 2026 JUDr. Katarína Gašparová ECLI:SK:MSBA2:2026:1226202829.2</w:t>
      </w:r>
    </w:p>
    <w:p>
      <w:r>
        <w:t>Uznesenie Mestský súd Bratislava II Bratislave, vo veci starostlivosti súdu o maloleté dieťa: B. P., nar. XX.XX.XXXX, trvale bytom W.-H., t. č. umiestnená v Centre pre deti a rodiny W., S. XX, W., zastúpené poručníkom Obec Bernolákovo, v konaní zastúpené kolíznym opatrovníkom Úradom práce, sociálnych vecí a rodiny v Bratislave, Vazovova 7/A, Bratislava, dieťa rodičov: neuvedenej matky a neuvedeného otca, o návrhu navrhovateľov: G.. P. P., F.., nar. XX.XX.XXXX a G.. Ľ.J. P., nar. XX.XX.XXXX, obaja trvale A. XXXX/X, W. o nariadenie neodkladného opatrenia, takto rozhodol: I. Súd nariaďuje neodkladné opatrenie nasledovného znenia: Maloleté dieťa: B. P., nar. XX.XX.XXXX sa dočasne, do právoplatného skončenia konania o zverenie maloletej do predosvojiteľskej starostlivosti vedeného na tunajšom súde pod sp. zn. 28P/122/2026, z v e r u j e do starostlivosti navrhovateľov: G.. P. P.Y., F.., nar. XX.XX.XXXX a G.. Ľ.V. P., nar. XX.XX.XXXX, obaja trvale A. XXXX/X, W.. Centrum pre deti a rodiny W., S. XX, W., je p o v i n n é odovzdať maloletú B. P., nar. XX.XX.XXXX do starostlivosti navrhovateľov: G.. P. P.Y., F.., nar. XX.XX.XXXX a G.. Ľ.V. P., nar. XX.XX.XXXX, obaja trvale A. XXXX/X, W.. II. Žiaden z účastníkov n e m á n á r o k na náhradu trov konania. odôvodnenie: 1 Návrhom zo dňa 12.08.2026, doručeným tunajšiemu súdu osobne dňa 12.08.2026, sa navrhovatelia domáhajú vydania rozhodnutia, ktorým by súd zveril maloletú do ich predosvojiteľskej starostlivosti. Súčasne s návrhom vo veci samej podali aj návrh na nariadenie neodkladného opatrenia, ktorým by súd uložil Centru pre deti a rodiny W. odovzdať maloletú B. do starostlivosti navrhovateľov. 2. V návrhu na nariadenie neodkladného opatrenia navrhovatelia uviedli, že na ÚPSVR Bratislava, Vazovova 7/A, 816 16 Bratislava, referát poradensko- psychologických služieb pracovisko Bratislava III, individuálnou formou, v rozsahu 26 hodín, v období od 14.06.2023 do 31.01.2024 absolvovali prípravu žiadateľov o náhradnú rodinnú starostlivosť skladným výsledkom. Dňa 01.02.2024 boli zapísaní do zoznamu žiadateľov o náhradnú rodinnú starostlivosť na ÚPSVaR v Bratislave. Ostatnú aktualizáciu prípravy na náhradnú rodinnú starostlivosť absolvovali v súlade so zákonom prostredníctvom Úradu práce, sociálnych vecí a rodiny Bratislava, na Referáte poradensko- psychologických služieb, pracovisko Bratislava II, individuálnou formou, v rozsahu 5 hodín, v období od 19.01.2026 do 21.01.2026. Spĺňajú všetky zákonom stanovené podmienky pre náhradnú rodinnú starostlivosť a veľmi túžia poskytnúť mal. dieťaťu šťastný domov. Úrad práce, sociálnych vecí a rodiny v Bratislave dňa 01.06.2026 vydal súhlas k nadviazaniu osobného vzťahu s maloletým dieťaťom, ženské pohlavie meno: Neurčené, priezvisko: Neurčené, nar. XX.XX.XXXX, umiestneným v Centre pre deti W.. Prvá interakcia prebehla dňa 08.06.2026 na pôde CDR. Ďalšie interakcie prebehli v dňoch 15.06.2026 a 19.06.2026. Počas</w:t>
      </w:r>
    </w:p>
    <w:p>
      <w:r>
        <w:t>interakcií si k dieťaťu vytvorili hlboký láskyplný vzťah. V ich rodine sú vytvorené podmienky pre výchovu a opateru mal. dieťaťa. Z ich strany bude o mal. dieťa riadne postarané po emocionálnej aj materiálnej stránke. Ich želaním je dať maloletej možnosť zažiť rodinu a hodnotné rodinné vzťahy. Dňa 26.06.2026 im bolo vydané odporúčanie k realizácii NRS. Keďže bývajú v Bratislave a maloletá B. P. bola umiestnená v profesionálnej rodine spadajúcej pod Centrum pre deti a rodiny W., bývajúcej mimo Bratislavy, bolo by pre nich komplikované udržiavať čo najčastejší kontakt s maloletou. Vzhľadom k veku maloletej bolo vydané „povolenie k pobytu dieťaťa mimo CDR“ na vopred určený termín v rodine navrhovateľov. Keďže „povolenie k pobytu dieťaťa mimo CDR“ neumožňuje rovnaké práva opatrujúcim osobám ako dočasné zverenie do starostlivosti a zároveň je aj v najlepšom záujme maloletej, aby vyrastala čo najskôr v prirodzenom rodinnom prostredí s plnohodnotnými právami opatrujúcich osôb, pokladajú za potrebné, aby súd rozhodol o dočasnom zverení maloletého dieťaťa do ich starostlivosti. Potreba dočasnej úpravy pomerov neodkladným opatrením sa javí ako najvhodnejšie opatrenie v tom, že dieťa na základe tohto neodkladného opatrenia bude možné prevziať do osobnej starostlivosti ako budúcich pestúnov ešte predtým, ako dôjde k rozhodnutiu súdu vo veci samej. Takýto stav poskytne priestor a čas pre vzájomné vytvorenie citových väzieb a adaptáciu dieťaťa na domáce prostredie, zároveň umožní navrhovateľke uplatniť nárok na materskú a rodičovskú dovolenku a oficiálne prerušiť pracovnú činnosť vykonávanú na TPP. 3. Z listinných dôkazov doložených navrhovateľmi vyplýva, že dňa XX.XX.XXXX uzatvorili manželstvo, obaja sú zdravotne spôsobilí zabezpečovať starostlivosť o dieťa, sú bezúhonní, obaja sú zárobkovo činní, a odo dňa 01.02.2024 sú zapísaní v zozname žiadateľov, ktorí majú záujem stať sa pestúnom alebo osvojiteľom, vedenom na Úrade práce sociálnych vecí a rodiny Bratislava. Dňa 1.6.2026 im bol vydaný súhlas s nadviazaním osobného vzťahu s maloletou. V písomnom odporúčaní k realizovaniu náhradnej rodinnej starostlivosti zo dňa 26.6.2026, Úradu práce, sociálnych vecí a rodiny Bratislava ( ďalej ako „ÚPSVaR“) je uvedené, že interakcie medzi navrhovateľmi a maloletou boli realizované na pôde CDR v dňoch 8.6.2026, 15.06.2026, 19.06.2026, pričom tieto boli úspešné a navrhovateľom bolo odporúčané vykonať postupy smerujúce k realizovaniu náhradnej rodinnej starostlivosti tak, aby bol rešpektovaný a sledovaný najlepší záujem dieťaťa. 4. Lustráciou poručenských spisov bolo zistené, že na tunajšom súde boli ohľadne maloletej vedené viaceré právoplatne skončené konania, pričom: - rozsudkom č. k. 28P/67/2026-13 zo dňa 25.6.2026, ktorý nadobudol právoplatnosť dňa 30.6.2026 súd určil maloletej meno a priezvisko „B. P.“, - uznesením č. k. 28P/68/2026-14 zo dňa 7.5.2026, ktoré nadobudlo právoplatnosť dňa 23.5.2026 a vykonateľnosť dňa 7.5.2026 súd nariadil neodkladné opatrenie, na základe ktorého bola maloletá odovzdaná do starostlivosti Centra pre deti a rodiny W., - rozsudkom č. k. 28P/92/2026-15 zo dňa 16.07.2026, ktorý nadobudol právoplatnosť dňa 21.7.2026 súd ustanovil maloletej poručníka: Obec W., - rozsudkom č. k. 28P/93/2026-18 zo dňa 21.7.2026, ktorý nadobudol právoplatnosť dňa 4.8.2026, súd vyslovil osvojiteľnosť maloletého dieťaťa. 5. Podľa § 2 ods. 1 zákona č. 161/2015 Z. z. Civilný mimosporový poriadok (ďalej len „CMP“) na konania podľa tohto zákona sa používajú ustanovenia Civilného sporového poriadku, ak tento zákon neustanovuje inak. 6. Podľa § 324 ods. 1 zákona č. 160/2015 Z. z. Civilného sporového poriadku (ďalej len „CSP“) pred začatím konania, počas konania a po jeho skončení môže súd na návrh nariadiť neodkladné opatrenie. 7. Podľa § 325 ods. 1 CSP, neodkladné opatrenie môže súd nariadiť, ak je potrebné bezodkladne upraviť pomery, alebo ak je obava, že exekúcia bude ohrozená. 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w:t>
      </w:r>
    </w:p>
    <w:p>
      <w:r>
        <w:t>dôvodnosť a trvanie nároku, ktorému sa má poskytnúť ochrana a musí byť z neho zrejme, akého neodkladného opatrenia sa navrhovateľ domáha. 9. Podľa § 329 ods. 1 veta prvá CSP súd môže rozhodnúť o návrhu na nariadenie neodkladného opatrenia aj bez výsluchu a vyjadrenia strán a bez nariadenia pojednávania. 10. Podľa § 329 ods. 2 CSP pre neodkladné opatrenie je rozhodujúci stav v čase vydania uznesenia súdu prvej inštancie. 11. Podľa § 330 ods. 1 CSP súd môže určiť, že neodkladné opatrenie bude trvať len po určený čas. 12. Podľa § 367 ods. 1 CMP neodkladným opatrením môže súd nariadiť, aby ten, kto má maloletého dočasne pri sebe, maloletého dočasne odovzdal do starostlivosti toho, koho označí súd, alebo do striedavej osobnej starostlivosti. 13. Podľa § 367 ods. 3 CMP o návrhu na nariadenie neodkladného opatrenia rozhodne súd najneskôr do siedmich dní od doručenia návrhu. V tejto lehote súd uznesenie vyhotoví. 14. Podľa § 367 ods. 4 CMP, uznesenie o nariadení neodkladného opatrenia je vykonateľné vyhlásením; ak sa nevyhlasuje, je vykonateľné, len čo bolo vyhotovené. 15. Podľa § 367 ods. 7 CMP, súd zruší neodkladné opatrenie, ak sa zmenia pomery alebo ak odpadli dôvody, pre ktoré bolo nariadené. 16. Podľa článku 3 Dohovoru o právach dieťaťa, záujem dieťaťa musí byť prvoradým hľadiskom pri akýchkoľvek postupoch týkajúcich sa detí, či už vykonaných súkromnými zariadeniami sociálnej starostlivosti, súdmi, správnymi alebo zákonodarnými orgánmi. 17.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predbežný charakter. V dôsledku toho sa nezisťujú všetky skutočnosti, ktoré má mať súd zistené pred vydaním konečného rozhodnutia vo veci samej. Zákon z toho dôvodu ani nepredpokladá, že by pri rozhodovaní o neodkladnom opatrení mal súd vykonávať dokazovanie.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Zároveň súd pred samotným nariadením neodkladného opatrenia nezisťuje všetky skutočnosti potrebné pre rozhodnutie, nakoľko sa jedná o dočasnú úpravu práv a povinností, ktorá nevyžaduje zdĺhavé dokazovanie a konanie. Preto sú pre súd podstatné listinné dôkazy predložené spolu s návrhom ako aj samotný návrh, z ktorého súd vychádza. 18.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neodkladnej úpravy a nárok musí byť osvedčený. Neodkladné opatrenie v zásade nemá nahrádzať rozhodnutie vo veci samej a je dôvodné ho nariadiť vtedy, ak má súd osvedčené, že riešenie situácie maloletého dieťaťa neznesie odklad, t. j. keď je priamo ohrozená jeho výživa, alebo keď musí byť okamžite vyňaté z doterajšieho výchovného prostredia, prípadne, ak ide o iné dôležité záujmy. Takýmto rozhodnutím je možné urýchlene a pružne riešiť situácie, keď je potrebný okamžitý zásah súdu. V záujme zamedzenia zneužitia tohto procesného inštitútu je možné ho uplatniť teda len výnimočne, a to iba v prípadoch riadneho osvedčenia stavu bezodkladnej potreby úpravy pomerov.</w:t>
      </w:r>
    </w:p>
    <w:p>
      <w:r>
        <w:t>19. Na základe vyššie uvedených skutočností súd dospel k jednoznačnému záveru, že v danom prípade bola osvedčená naliehavá potreba dočasnej úpravy pomerov účastníkov a boli dané podmienky pre nariadenie neodkladného opatrenia. Úspešne prebehlo niekoľko interakcií medzi maloletou a navrhovateľmi, čím sa vytvára medzi nimi silné puto. Navrhovatelia majú úprimný záujem o maloletú a jej potreby, majú vytvorené vhodné podmienky pre jej priaznivý vývoj a majú záujem o osvojenie maloletej. Súd považoval za potrebné upraviť bezodkladne vzťahy medzi maloletým dieťaťom a navrhovateľmi, aby sa citové väzby medzi nimi neprerušili a aby mohli v ich rozvíjaní nerušene pokračovať, čo je v jeho najlepšom záujme maloletého dieťaťa pre budúci život v rodine navrhovateľov. Navrhovatelia sú bezúhonní, v dobrom zdravotnom stave, primerane materiálne zabezpečení, žijú v usporiadanom manželskom zväzku. Je v záujme maloletej, aby do právoplatnosti rozhodnutia o predosvojiteľskej starostlivosti bola v starostlivosti navrhovateľov, t.j v rodinnom prostredí, táto forma starostlivosti má prednosť pred ústavnou starostlivosťou. Vzhľadom na tieto skutočnosti súd rozhodol tak, ako je uvedené vo výroku tohto rozhodnutia, nakoľko takéto rozhodnutie je jednoznačne v záujme maloletého dieťaťa. Na základe tohto rozhodnutia sú tak navrhovatelia oprávnení zabezpečovať osobnú starostlivosť o maloleté dieťa do času rozhodnutia vo veci samej. 20. O náhrade trov konania súd rozhodol podľa § 52 Civilného mimosporového poriadku, podľa ktorého žiaden z účastníkov nemá nárok na náhradu trov konania. Poučenie: Proti tomuto uzneseniu možno podať odvolanie do 15 dní odo dňa jeho doručenia, na súde proti ktorému rozhodnutiu smeruje,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w:t>
      </w:r>
    </w:p>
    <w:p/>
    <w:p>
      <w:r>
        <w:t>Zdroj: KAUZIS.SK – https://www.kauzis.sk/judikatura/r/ECLI:SK:MSBA2:2026:1226202829.2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