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41P/10/2026 z 13. 4. 2026</w:t>
      </w:r>
    </w:p>
    <w:p>
      <w:r>
        <w:t>Rozsudok Mestského súdu Bratislava II z 13. apríla 2026, sp. zn. 41P/10/2026, ECLI:SK:MSBA2:2026:4126200475.2</w:t>
      </w:r>
    </w:p>
    <w:p>
      <w:r>
        <w:t>Súd: Mestský súd Bratislava II</w:t>
      </w:r>
    </w:p>
    <w:p>
      <w:r>
        <w:t>Spisová značka: 41P/10/2026</w:t>
      </w:r>
    </w:p>
    <w:p>
      <w:r>
        <w:t>ECLI: ECLI:SK:MSBA2:2026:4126200475.2</w:t>
      </w:r>
    </w:p>
    <w:p>
      <w:r>
        <w:t>Dátum vydania: 13.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41P/10/2026 4126200475 13. 04. 2026 JUDr. Martina Mésarošová ECLI:SK:MSBA2:2026:4126200475.2</w:t>
      </w:r>
    </w:p>
    <w:p>
      <w:r>
        <w:t>ROZSUDOK V MENE SLOVENSKEJ REPUBLIKY Mestský súd Bratislava II v konaní pred sudkyňou JUDr. Martinou Mésarošovou, v právnej veci starostlivosti súdu o maloleté deti H.: 1/ U., narodená XX.XX.XXXX, bytom ako matka, 2/ X., narodená XX.XX.XXXX a 3/ Z., narodená XX.XX.XXXX, maloleté X. a Z. bytom ako otec, všetky deti zastúpené kolíznym opatrovníkom: Úrad práce, sociálnych vecí a rodiny Bratislava so sídlom Vazovova 7/A, Bratislava, deti matky: H.. B. M., narodená XX.XX.XXXX, trvale pobytom Y. nad B. XXX, zastúpená splnomocnencom: H.. Andrea Ondriašová, advokátka so sídlom Námestie Hraničiarov 18, Bratislava a otca: H.. H. H. H., narodený XX.XX.XXXX, trvale pobytom L. - G., toho času bytom R. vŕšok XX, L., v konaní o návrhu matky na zmenu úpravy výkonu rodičovských práv a povinností k maloletým deťom, takto rozhodol: I. Súd s ch v a ľ u j e dohodu rodičov o zmene úpravy výkonu rodičovských práv a povinností k maloletým deťom H.: 1/ U., narodená XX.XX.XXXX, 2/ X., narodená XX.XX.XXXX a 3/ Z., narodená XX.XX.XXXX v nasledovnom znení: Maloletá X. s a</w:t>
      </w:r>
    </w:p>
    <w:p>
      <w:r>
        <w:t>z v e r u j e do osobnej starostlivosti otca.</w:t>
      </w:r>
    </w:p>
    <w:p>
      <w:r>
        <w:t>Styk matky s maloletou X. sa s výnimkou sviatkov a prázdnin ako je uvedené nižšie, n e u p r a v u j e. Maloletá Z. s a z v e r u j e do striedavej osobnej starostlivosti oboch rodičov s výnimkou sviatkov a prázdnin ako je uvedené nižšie tak, že matka bude zabezpečovať osobnú starostlivosť o maloletú Z. každý párny a nepárny týždeň od piatka po skončení vyučovania od 13.30 hod. do pondelka do začiatku vyučovania do 08.00 hod. a otec bude zabezpečovať osobnú starostlivosť o maloletú Z. každý párny a nepárny týždeň od pondelka od začatia vyučovania od 08.00 hod. do piatka do skončenia vyučovania do 13.30 hod. Miestom odovzdania/prevzatia maloletej Z. je školské zariadenie, ktoré maloletá navštevuje a v prípade neprítomnosti maloletej v školskom zariadení je miestom prevzatia/odovzdania bydlisko otca. Počas letných prázdnin bude zabezpečovať osobnú starostlivosť o maloleté deti U., X. a Z.: - otec každý rok od 01.07. od 10.00 hod. do 15.07. do 18.00 hod. a od 31.07.od 18.00 hod. do 15.08. do 18.00 hod., - matka každý rok od 15.07. od 10.00 hod. do 31.07. do 18.00 hod. a od 15.08.od 18.00 hod. do 31.08. do 18.00 hod. Počas zimných prázdnin bude zabezpečovať osobnú starostlivosť o maloleté deti U., X. a Z.: - matka každý nepárny rok od 22.12. od 18.00 hod. do 27.12. do 10.00 hod., - otec každý nepárny rok od 27.12. od 10.00 hod. do 06.01. do 18.00 hod., - matka každý párny rok od 27.12. od 10.00 hod do 06.01. do 18.00 hod.,</w:t>
      </w:r>
    </w:p>
    <w:p>
      <w:r>
        <w:t>- otec každý párny rok od 22.12. od 18.00 hod. do 27.12. do 10.00 hod. Počas veľkonočných prázdnin bude zabezpečovať osobnú starostlivosť o maloleté deti U., X. a Z.: - matka každý párny rok od Zeleného štvrtka od 10.00 hod. do utorka nasledujúceho po Veľkonočnom pondelku do 18.00 hod., - otec každý nepárny rok od Zeleného štvrtka od 10.00 hod. do utorka nasledujúceho po Veľkonočnom pondelku do 18.00 hod. Počas jesenných školských prázdnin bude zabezpečovať osobnú starostlivosť o maloleté deti U., X. a Z.: - otec každý párny rok odo dňa nasledujúceho po poslednom dni vyučovania od 10.00 hod. do dňa predchádzajúceho dňu, v ktorom sa začne vyučovanie, do 18.00 hod., - matka každý nepárny rok odo dňa nasledujúceho po poslednom dni vyučovania od 10.00 hod. do dňa predchádzajúceho dňu, v ktorom sa začne vyučovanie, do 18.00 hod. Počas jarných prázdnin vyhlásených pre kraj obvyklého pobytu maloletých detí vyhláškou Ministerstva školstva, výskumu, vývoja a mládeže Slovenskej republiky bude zabezpečovať osobnú starostlivosť o maloleté deti U., X. a Z.: - otec každý párny rok od konca vyučovania od 13.30 hod. v posledný deň pred začiatkom prázdnin do 08.00 hod. začiatku vyučovania, - matka každý nepárny rok od konca vyučovania od 13.30 hod. v posledný deň pred začiatkom prázdnin do 08.00 hod. začiatku vyučovania. Matka s a z a v ä z u j e prispievať na výživu maloletej X. sumou 140 eur mesačne, a to vždy do 15. dňa kalendárneho mesiaca vopred k rukám otca od 13.04.2026. Výživné na maloletú Z. sa počas trvania striedavej osobnej starostlivosti</w:t>
      </w:r>
    </w:p>
    <w:p>
      <w:r>
        <w:t>n e u r č u j e.</w:t>
      </w:r>
    </w:p>
    <w:p>
      <w:r>
        <w:t>II. Miestom odovzdania/prevzatia maloletých detí počas letných prázdnin, zimných prázdnin, veľkonočných prázdnin a jesenných školských prázdnin je miesto bydliska otca a v prípade jarných prázdnin je miestom odovzdania/prevzatia maloletých detí školské zariadenie, ktoré maloleté deti navštevujú a v prípade neprítomnosti maloletých detí v školskom zariadení je miestom prevzatia/ odovzdania bydlisko otca. III. Týmto s a m e n í rozsudok Mestského súdu Bratislava II sp. zn. B4-14P/17/2023 z 15.11.2023 v časti zverenia maloletej X. a Z., styku rodičov s maloletými deťmi U., X. a Z. a výživnom na maloleté deti X. a Z.. V ostatných častiach, a to zverenia maloletej U., styku otca s maloletou U., výživnom na maloletú U. a práve zastupovať a spravovať majetok maloletých detí sa rozsudok nemení. IV. Žiaden z účastníkov n e m á nárok na náhradu trov konania. odôvodnenie: 1. Podľa § 2 ods. 1 Civilného mimosporového poriadku (ďalej len „CMP“), na konania podľa tohto zákona sa použijú ustanovenia Civilného sporového poriadku, ak tento zákon neustanovuje inak. 2. Podľa § 221 písm. a) Civilného sporového poriadku (ďalej len „CSP“), písomné vyhotovenie rozsudku nemusí obsahovať odôvodnenie, ak je na pojednávaní vyhlásený rozsudok za prítomnosti všetkých strán alebo ich zástupcov, ktorí sa vzdajú odvolania. Poučenie:</w:t>
      </w:r>
    </w:p>
    <w:p>
      <w:r>
        <w:t>Písomné vyhotovenie rozsudku neobsahuje odôvodnenie, nakoľko bol rozsudok vyhlásený na pojednávaní za prítomnosti všetkých účastníkov alebo ich zástupcov, ktorí sa vzdali odvolania (§ 221 písm. a) CSP). Proti výroku, ktorým bola schválená dohoda rodičov, rodičia nie sú oprávnení podať odvolanie (§ 122 CMP). Kolízny opatrovník sa vzdal práva podať odvolanie v celom rozsahu. Vzhľadom na skutočnosť, že účastníci sa po vyhlásení rozsudku vzdali práva podať odvolanie, odvolanie účastníkov bude právne neúčinné a rozsudok nadobudne právoplatnosť dňom doručenia poslednému z nich. Ak povinný dobrovoľne nesplní, čo mu ukladá vykonateľné rozhodnutie v časti, ktorým bola upravená peňažná povinnosť, oprávnený môže podať návrh na vykonanie exekúcie podľa Exekučného poriadku. Ak povinný dobrovoľne nesplní, čo mu ukladá vykonateľné rozhodnutie v časti, v ktorej bola upravená starostlivosť o maloletého, styk s maloletým alebo iná ako peňažná povinnosť vo vzťahu k maloletému, oprávnený môže podať návrh na nariadenie výkonu rozhodnutia podľa § 370 a nasl. CMP.</w:t>
      </w:r>
    </w:p>
    <w:p/>
    <w:p>
      <w:r>
        <w:t>Zdroj: KAUZIS.SK – https://www.kauzis.sk/judikatura/r/ECLI:SK:MSBA2:2026:4126200475.2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