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22Exre/64/2025 z 7. 5. 2025</w:t>
      </w:r>
    </w:p>
    <w:p>
      <w:r>
        <w:t>Uznesenie Mestského súdu Bratislava III z 7. mája 2025, sp. zn. 22Exre/64/2025, ECLI:SK:MSBA3:2025:1325200345.2</w:t>
      </w:r>
    </w:p>
    <w:p>
      <w:r>
        <w:t>Súd: Mestský súd Bratislava III</w:t>
      </w:r>
    </w:p>
    <w:p>
      <w:r>
        <w:t>Spisová značka: 22Exre/64/2025</w:t>
      </w:r>
    </w:p>
    <w:p>
      <w:r>
        <w:t>ECLI: ECLI:SK:MSBA3:2025:1325200345.2</w:t>
      </w:r>
    </w:p>
    <w:p>
      <w:r>
        <w:t>Dátum vydania: 7. 5. 2025</w:t>
      </w:r>
    </w:p>
    <w:p>
      <w:r>
        <w:t>Forma: Uznesenie</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22Exre/64/2025 1325200345 07. 05. 2025 JUDr. Zuzana Hlistová ECLI:SK:MSBA3:2025:1325200345.2</w:t>
      </w:r>
    </w:p>
    <w:p>
      <w:r>
        <w:t>Uznesenie Mestský súd Bratislava III vo veci konania o zosúladenie údajov so skutočným právnym stavom pri obchodnej spoločnosti: P.I.Z. - Podielové a Investičné združenie s. r. o., Povraznícka 16, 811 05 Bratislava, IČO: 44 932 596, zapísanej v obchodnom registri Mestského súdu Bratislava III, v odd.: Sro, vl.č. 60320/B, takto rozhodol: I. Súd pri obchodnej spoločnosti: P.I.Z. - Podielové a Investičné združenie s. r. o., Povraznícka 16, 811 05 Bratislava, IČO: 44 932 596, zapísanej v obchodnom registri Mestského súdu Bratislava III, v odd.: Sro, vl.č. 60320/B, začína konanie o zosúladení údajov zapísaných v obchodnom registri. II. Súd pri obchodnej spoločnosti: P.I.Z. - Podielové a Investičné združenie s. r. o., Povraznícka 16, 811 05 Bratislava, IČO: 44 932 596, zapísanej v obchodnom registri Mestského súdu Bratislava III, v odd.: Sro, vl.č. 60320/B, nariaďuje výmaz údajov v časti: VII. Štatutárny orgán: konateľ Meno a priezvisko: N. Ulica: B. Názov obce: Z. Štát: M. Dátum nar.: XX.XX.XXXX Rodné číslo: XXXXXX/XXXX . Vznik funkcie : XX.XX.XXXX</w:t>
      </w:r>
    </w:p>
    <w:p>
      <w:r>
        <w:t>PSČ: XXX XX</w:t>
      </w:r>
    </w:p>
    <w:p>
      <w:r>
        <w:t>Zánik funkcie : XX.XX.XXXX z Obchodného registra. odôvodnenie: 1. Dňa 23.01.2024 bol tunajšiemu súdu doručený rozsudok Okresného súdu Bratislava I, sp.zn. 27Odi/1/2019 zo dňa 18.08.2021, právoplatný dňa 03.09.2021 o zrušení oddlženia dlžníka, N., rod. č. XXXXXX/XXXX, na základe ktorého bol menovaný ako konateľ spoločnosti diskvalifikovaný z funkcie štatutárneho orgánu alebo člena štatutárneho orgánu, dozorného orgánu v obchodnej spoločnosti alebo družstve po dobu troch rokov odo dňa právoplatnosti rozhodnutia. Doba vylúčenia trvá od 03.09.2021 do 03.09.2024. Vec bola vedená na tunajšom súde pod sp.zn. 22Exre/101/2024. 1.1. Následne, vo vzťahu k totožným účastníkom konania, bolo súdu doručené uznesenie Mestského súdu Bratislava IV sp.zn. 4D/397/2024 zo dňa 17.12.2024, právoplatné dňa 08.01.2025, ohľadom vyporiadania dedičstva po poručiteľovi Kamilovi Križanovi, nar. 01.09.1964, zomr. 03.08.2024. Vec je vedená na tunajšom súde pod sp.zn. 22/Exre/64/2025.</w:t>
      </w:r>
    </w:p>
    <w:p>
      <w:r>
        <w:t>1.2. Keďže následkom oboch podaní je dosiahnutie výmazu konateľa obchodnej spoločnosti z obchodného registra v dôsledku zániku jeho funkcie i keď z rôznych právnych dôvodov, súd uznesením zo dňa 06.05.2025 spojil veci na spoločné konanie vedené pod sp.zn. 22Exre/ 64/2025. 2.Mestský súd Bratislava III je príslušný registrový súd (ďalej len „registrový súd") v konaní o zosúladenie údajov v obchodnom registri so skutočným právnym stavom podľa § 278 písm. b) zákona č. 161/2015 Z. z. Civilný mimosporový poriadok v príslušnom znení (ďalej len „Cmp"). 3.Podľa § 289 Cmp konaním o zosúladenie údajov sa má dosiahnuť zhoda zápisu v obchodnom registri so skutočným právnym stavom inak ako na základe návrhu na zápis údajov do obchodného registra. 4.Podľa § 291 odsek 1 Cmp ak sa konanie o zosúladenie údajov začína bez návrhu, registrový súd v uznesení o začatí konania uvedie, aké údaje majú byť do obchodného registra zapísané. 5.Podľa § 291 odsek 2 Cmp súdy a iné orgány vždy upozornia registrový súd na nezhodu medzi skutočným právnym stavom a stavom zápisu v obchodnom registri, ak tieto skutočnosti zistia pri svojej činnosti. 6.Podľa § 292 odsek 1 Cmp. účastníkmi konania o zosúladenie údajov sú navrhovateľ, zapísaná osoba a osoba, ktorej údaje majú byť do obchodného registra zapísané alebo z obchodného registra vymazané. 7.Podľa § 294 odsek 1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8.Podľa § 297 odsek 1 Cmp súd rozhoduje uznesením. 9.Podľa ust. § 297 ods. 2 Cmp zápis údajov do obchodného registra vykoná registrový súd v deň vydania uznesenia. 10. Podľa § 24 Cmp, konanie je začaté doručením návrhu na začatie konania súdu alebo vydaním uznesenia o začatí konania. 11. Z obsahu oboch podaní vyplýva preukázateľne zánik funkcie konateľa spoločnosti a to prioritne v dôsledku rozhodnutia o oddlžení vydanom ku dňu 03.09.2021, kedy súdne rozhodnutie nadobudlo právoplatnosť. Keďže funkcia konateľa spoločnosti menovanému zanikla pred dátumom jeho úmrtia, súd v konaní o zhode pri určení dátumu zániku funkcie neprihliadal na právne účinky spojené s jeho úmrtím. Konanie vo veci prejednania dedičstva bolo zastavené bez určenia okruhu dedičov a majetok nepatrnej hodnoty vydaný tretej osobe. 12. Pred rozhodnutím vo veci samej registrový súd nepostupoval podľa § 294 ods. 1 Cmp s poukazom na článok 12 Základných zásad Civilného mimosporového poriadku, nakoľko v konaní mal na základe právoplatného rozhodnutia štátneho orgánu preukázanú nezhodu zapísaných údajov s právnym stavom, pričom právne následky z rozhodnutia vyplývajúce nie je možné ovplyvniť vyjadreniami účastníkov podľa § 94 Cmp. 13. Vzhľadom k tomu, že v danom prípade mal registrový súd pri obchodnej spoločnosti, preukázanú nezhodu zápisu v obchodnom registri so skutočným právnym stavom, považoval súd za potrebné rozhodnúť tak, ako je uvedené vo výroku tohto uznesenia. Poučenie: Proti tomuto uzneseniu vo vzťahu k výroku II. možno podať odvolanie do 15 dní odo dňa doručenia, na Mestskom súde Bratislava III, proti rozhodnutiu ktorého smeruje, a to v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https://www.kauzis.sk/judikatura/r/ECLI:SK:MSBA3:2025:1325200345.2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