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Mestského súdu Bratislava III sp. zn. 76Cb/58/2024 z 3. 2. 2025</w:t>
      </w:r>
    </w:p>
    <w:p>
      <w:r>
        <w:t>Rozsudok pre zmeškanie Mestského súdu Bratislava III z 3. februára 2025, sp. zn. 76Cb/58/2024, ECLI:SK:MSBA3:2025:4124202995.2</w:t>
      </w:r>
    </w:p>
    <w:p>
      <w:r>
        <w:t>Súd: Mestský súd Bratislava III</w:t>
      </w:r>
    </w:p>
    <w:p>
      <w:r>
        <w:t>Spisová značka: 76Cb/58/2024</w:t>
      </w:r>
    </w:p>
    <w:p>
      <w:r>
        <w:t>ECLI: ECLI:SK:MSBA3:2025:4124202995.2</w:t>
      </w:r>
    </w:p>
    <w:p>
      <w:r>
        <w:t>Dátum vydania: 3. 2. 2025</w:t>
      </w:r>
    </w:p>
    <w:p>
      <w:r>
        <w:t>Forma: Rozsudok pre zmeškanie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76Cb/58/2024 4124202995 03. 02. 2025 JUDr. Viera Kukučková ECLI:SK:MSBA3:2025:4124202995.2</w:t>
      </w:r>
    </w:p>
    <w:p>
      <w:r>
        <w:t>Rozsudok pre zmeškanie Mestský súd Bratislava III v Bratislave, v konaní pred sudkyňou JUDr. Vierou Kukučkovou v právnej veci žalobcu: KOOPERATIVA poisťovňa, a.s. Vienna Insurance Group, Štefanovičova 4, Bratislava 816 23, IČO: 00 585 441, zastúpený advokátskou kanceláriou: FELIX NEUPAUER &amp; PARTNERS, s. r. o., Šoltésovej 7325/14, Bratislava - mestská časť Staré Mesto 811 08, IČO: 56 711 832, proti žalovanému: R. F., F.. XX.XX.XXXX, C. XXXX/X, T. - S. XXX XX, o zaplatenie 113,47 eur s príslušenstvom, takto rozhodol: I. Žalovaný je povinný zaplatiť žalobcovi 113,47 eur spolu s 8,00% p.a. úrokom z omeškania od 25.01.2022 do zaplatenia, všetko do troch dní odo dňa právoplatnosti tohto rozsudku. II. Súd žalobcovi voči žalovanému priznáva nárok na náhradu trov konania v rozsahu 100%. odôvodnenie: 1) Žalobca žalobou doručenou na Okresný súd Nitra dňa 12.03.2024, postúpenou tunajšiemu súdu, sa domáhal, aby súd zaviazal žalovaného na zaplatenie istiny v sume 113,47 eur s príslušenstvom. Žalobca a žalovaný dňa 25.03.2021 uzatvorili Poistnú zmluvu č. 6612273947 so začiatkom poistenia dňa 25.03.2021 s ročným poistným plateným štvrťročne splátkami so splatnosťou v termínoch 25.03, 25.06, 25.09, 25.12, odo dňa začiatku poistenia, s poistným obdobím jedného kalendárneho roka. Predmetná poistná zmluva bola uzatvorená na dobu neurčitú. Pritom medzi zmluvnými stranami nebola dohodnutá splatnosť celého ročného poistného nezaplatením niektorej splátky, tak ako to vyžaduje ust. § 565 Občianskeho zákonníka. Splatnosť ročného poistného sa preto vždy vzťahuje k poslednej splátke poistného v danom poistnom období. Žalovaný nárok sa týka posledného poistného obdobia Poistnej zmluvy, v trvaní od 25.03.2021 do 25.03.2022. V rámci posledného poistného obdobia bolo ročné poistné vo výške 136,16 eur, platené splátkami štvrťročne vo výške 34,04 eur so splatnosťou v termínoch 25.03 , 25.06 , 25.09 , 25.12. Žalobca riadne plnenie záväzku žalovaného platiť poistné neeviduje. Žalovaný sa dostal do omeškania dňa 26.12.2021, nakoľko splatnosť poslednej splátky ročného poistného v danom poistnom období bola dohodnutá v termíne 25.12.2021. Žalobca vyzval žalovaného na zaplatenie pohľadávky prostredníctvom upomienky obyčajnou zásielkou. Z dôvodu nezaplatenia poistného za poistné obdobie zaniklo poistenie dňa 24.01.2022 v súlade s ust. § 9 ods. 4 zákona č. 381/2001 Z.z. o povinnom zmluvnom poistení za škodu spôsobenú prevádzkou motorového vozidla a o zmene a doplnení niektorých zákonov, v znení neskorších predpisov (ďalej ako „Zákon o PZP). Podľa ust. § 11 ods. 11 a 12 Zákona o PZP má žalobca pri zániku poistenia pred koncom poistného obdobia nárok na zaplatenie poistného do konca poistného obdobia a alternatívne len do dňa zániku poistenia v závislosti od skutočnosti, či v rámci rozhodného poistného obdobia došlo k poistnej udalosti, z ktorej vznikla povinnosť poisťovateľa nahradiť škodu. V prejednávanej veci nedošlo k v rámci rozhodného poistného obdobia k poistnej udalosti, z ktorej vznikla povinnosť poisťovateľa nahradiť škodu, preto má žalobca nárok na zaplatenie poistného do zániku poistenia. Na základe vyššie uvedeného v spojení s ust. § 11 zákona o PZP má poisťovateľ nárok voči žalovanému na zaplatenie poistného vo výške 113,47 eur.</w:t>
      </w:r>
    </w:p>
    <w:p>
      <w:r>
        <w:t>2) Uznesením sp.zn. 76Cb/58/2024-47 zo dňa 31.10.2024 vydaným podľa § 167 CSP súd žalovanému uložil povinnosť, aby sa v lehote 15 dni od doručenia uznesenia k veci písomne vyjadril a aby v prípade, ak nárok uplatnený v návrhu v celom rozsahu neuzná, uviedol vo vyjadrení rozhodujúce skutočnosti na svoju obranu, pripojil listiny, na ktoré sa odvoláva, označil dôkazy na preukázanie svojich tvrdení. Súčasne bol žalovaný v predmetnom uznesení poučený, že ak nesplní povinnosť uloženú uznesením, môže súd rozhodnúť rozsudkom pre zmeškanie, a to bez nariadenia pojednávania. (§ 273 CSP). 3) Uznesenie sp.zn. 76Cb/58/2024-47 zo dňa 31.10.2024 spolu so žalobou (návrhom) a prílohami (listinnými dôkazmi) bolo žalovanému doručené dňa 20.11.2024. Uznesenie žalovanému bolo doručené fikciou doručenia dňa 20.11.2024 do jeho aktívnej elektronickej schránky. 4) Žalovaný sa v určenej lehote, ani následne, k žalobe a prílohám žiadnym spôsobom nevyjadril. 5)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6) Podľa § 275 CSP, odôvodnenie rozsudku pre zmeškanie žalovaného obsahuje stručnú identifikáciu procesného nároku a právny dôvod vydania rozsudku pre zmeškanie. 7) 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8) V zmysle § 277 ods. 3 CSP, návrh podľa odseku 1 môže žalovaný podať do 15 dni odkedy sa o rozsudku pre zmeškanie dozvedel; o tom žalovaného v rozsudku pre zmeškanie súd poučí. 9) Podľa § 219 ods. 3 CSP vo veciach, v ktorých súd rozhoduje rozsudkom bez nariadenia pojednávania, oznámi miesto a čas verejného vyhlásenia rozsudku na úradnej tabuli súdu a na webovej stránke príslušného súdu v lehote najmenej päť dni pred jeho vyhlásením. Ak o to strana požiada, súd jej oznámi miesto a čas verejného vyhlásenia rozsudku aj elektronickými prostriedkami. 10) Vzhľadom na to, že žalovaný nesplnil povinnosť uloženú uznesením sp.zn. 76Cb/58/2024-47, ktorým mu súd uložil povinnosť v lehote 15 dni od doručenia uznesenia k žalobe písomne sa vyjadriť a ak uplatnený nárok v celom rozsahu neuzná, uviesť vo vyjadrení rozhodujúce skutočnosti na svoju obranu, pripojiť listiny, na ktoré sa odvoláva a označiť dôkazy na preukázanie svojich tvrdení, keď v predmetnom uznesení bol poučený, že ak bez vážneho dôvodu nesplní povinnosť uznesením uloženú, môže súd rozhodnúť rozsudkom pre zmeškanie, a to bez nariadenia pojednávania a keď predmetné uznesenie súd doručil žalovanému podľa § 106 ods. 1 písmeno b) CSP, rozhodol súd o žalobe rozsudkom pre zmeškanie, ktorým žalobe vyhovel, a to bez nariadenia pojednávania dňa 03.02.2025 o 13:00 hod, keď miesto a čas verejného vyhlásenia rozsudku oznámil na úradnej tabuli Mestského súdu Bratislava III na webovej stránke Mestského súdu Bratislava III. 11) O nároku na náhradu trov konania súd rozhodoval podľa § 255 ods. 1 a § 262 ods. 1 CSP a žalobcovi, ktorý mal vo veci plný úspech, priznal proti žalovanému nárok na náhradu trov konania v rozsahu 100%. S poukazom na § 262 ods. 2 CSP o výške náhrady trov konania rozhodne súd po právoplatnosti rozhodnutia, ktorým sa konanie končí, samostatným uznesením, ktoré vydá súdny úradník. 12) V zmysle § 232 ods. 3 CSP lehota na plnenie je 3 dni a plynie žalovanému od právoplatnosti tohto rozsudku.</w:t>
      </w:r>
    </w:p>
    <w:p>
      <w:r>
        <w:t>Poučenie: Proti tomuto súdnemu rozhodnutiu odvolanie nie je prípustné, okrem prípadov odvolania podaného z dôvodu, že neboli splnené podmienky na vydanie takéhoto rozhodnutia, odvolanie sa podáva v lehote 15 dní od doručenia tohto rozhodnutia na Mestskom súde Bratislava III.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žalovaný z ospravedlniteľných dôvodov zmeškal lehotu na podanie vyjadrenia k žalobe, môže podať návrh na zrušenie rozsudku spolu s vyjadrením. Návrh na zrušenie rozsudku spolu s vyjadrením k žalobe môže žalovaný podať do 15 dní odkedy sa o rozsudku dozvedel. Ak povinný dobrovoľne nesplní, čo mu ukladá vykonateľné rozhodnutie, oprávnený môže podať návrh na vykonanie exekúcie.</w:t>
      </w:r>
    </w:p>
    <w:p/>
    <w:p>
      <w:r>
        <w:t>Zdroj: KAUZIS.SK – https://www.kauzis.sk/judikatura/r/ECLI:SK:MSBA3:2025:4124202995.2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