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III sp. zn. 70Cb/63/2024 z 22. 1. 2025</w:t>
      </w:r>
    </w:p>
    <w:p>
      <w:r>
        <w:t>Rozsudok Mestského súdu Bratislava III z 22. januára 2025, sp. zn. 70Cb/63/2024, ECLI:SK:MSBA3:2025:6124257589.2</w:t>
      </w:r>
    </w:p>
    <w:p>
      <w:r>
        <w:t>Súd: Mestský súd Bratislava III</w:t>
      </w:r>
    </w:p>
    <w:p>
      <w:r>
        <w:t>Spisová značka: 70Cb/63/2024</w:t>
      </w:r>
    </w:p>
    <w:p>
      <w:r>
        <w:t>ECLI: ECLI:SK:MSBA3:2025:6124257589.2</w:t>
      </w:r>
    </w:p>
    <w:p>
      <w:r>
        <w:t>Dátum vydania: 22. 1. 2025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III 70Cb/63/2024 6124257589 22. 01. 2025 JUDr. Miroslav Jankola ECLI:SK:MSBA3:2025:6124257589.2</w:t>
      </w:r>
    </w:p>
    <w:p>
      <w:r>
        <w:t>ROZSUDOK V MENE SLOVENSKEJ REPUBLIKY Mestský súd Bratislava III, sudcom JUDr. Miroslavom Jankolom, v právnej veci žalobcu: KOOPERATIVA poisťovňa, a.s. Vienna Insurance Group, Štefanovičova 4, 816 23 Bratislava, IČO: 00 585 441, proti žalovanému: BWF Systems, s.r.o., Doležalova 15C, 821 04 Bratislava, IČO: 52 483 631, o zaplatenie 140,09 eura s príslušenstvom, takto rozhodol: I. Žalovaný je povinný zaplatiť žalobcovi sumu vo výške 140,09 eura, spolu s úrokom z omeškania vo výške 8,00 % ročne zo sumy 140,09 eura od 08.04.2022 do zaplatenia, a to v lehote do troch dní odo dňa nadobudnutia právoplatnosti tohto rozsudku. II. Žalobca má voči žalovanému nárok na náhradu trov konania vo výške 100 %. odôvodnenie: 1. Žalobca sa žalobou doručenou súdu dňa 28.03.2024 domáhal, aby súd uložil žalovanému povinnosť zaplatiť mu sumu vo výške 140,09 eura s príslušenstvom, z titulu neuhradenia poistného, ktoré bol povinný žalovaný žalobcovi platiť na základe poistnej zmluvy č. XXXXXXXXXX zo dňa 08.02.2021. Vzhľadom na neuhradenie poistného, poistná zmluva zanikla a žalovaný bol žalobcom vyzvaný na úhradu dlžného poistného, ktoré napriek výzve neuhradil. 2. Uznesením č.k. 70Cb/63/2024-36 zo dňa 30.05.2024, súd uložil žalovanému, aby sa v lehote 15 dní od doručenia uznesenia písomne vyjadril k žalobe a vo svojom vyjadrení uviedol rozhodujúce skutočnosti na svoju obranu, pripojil listiny, na ktoré sa odvoláva a označil dôkazy na preukázanie svojich tvrdení. Zároveň súd žalovaného v uznesení poučil o následkoch nesplnenia takto uloženej povinnosti vrátane možnosti vydania rozsudku pre zmeškanie. Uznesenie spolu s poučením a žalobou bolo žalovanému doručené dňa 26.06.2024, ten však naň žiadnym spôsobom nereagoval a k žalobe sa nevyjadril. 3. Podľa § 273 Civilného sporového poriadku (ďalej len Cs.p.), Súd môže aj bez nariadenia pojednávania rozhodnúť o žalobe podľa § 137 písm. a) rozsudkom pre zmeškanie, ktorým žalobe vyhovie, ak a) uznesením uložil žalovanému povinnosť v určenej lehote písomne vyjadriť sa k žalobe a v tomto svojom vyjadrení uviesť rozhodujúce skutočnosti na svoju obranu, pripojiť listiny, na ktoré sa odvoláva, a označiť dôkazy na preukázanie svojich tvrdení a žalovaný túto povinnosť bez vážneho dôvodu nesplnil, b) v uznesení podľa písmena a) poučil žalovaného o následkoch nesplnenia takto uloženej povinnosti vrátane možnosti vydania rozsudku pre zmeškanie a c) doručil uznesenie podľa písmena a) žalovanému do vlastných rúk. Podľa § 275 C.s.p., odôvodnenie rozsudku pre zmeškanie žalovaného obsahuje stručnú identifikáciu procesného nároku a právny dôvod vydania rozsudku pre zmeškanie.</w:t>
      </w:r>
    </w:p>
    <w:p>
      <w:r>
        <w:t>4. Keďže v predmetnej veci boli splnené všetky zákonné podmienky v zmysle § 273 C.s.p., súd rozhodol o žalobe rozsudkom pre zmeškanie bez nariadenia pojednávania, ktorým žalobe v celom rozsahu vyhovel. Verejné vyhlásenie rozsudku súd určil na termín 22.01.2025, ktorý v súlade s § 219 ods. 3 C.s.p. oznámil v zákonnej lehote na úradnej tabuli a na webovej stránke tunajšieho súdu. 5. O trovách konania súd rozhodol v zmysle § 255 ods. 1 C.s.p. a žalobcovi, ktorý mal vo veci plný úspech priznal voči žalovanému nárok na náhradu trov konania vo výške 100 %. V zmysle § 262 ods. 2 C.s.p. o výške náhrady trov konania súd rozhodne po právoplatnosti tohto rozsudku samostatným uznesením. Poučenie: Proti tomuto rozsudku odvolanie nie je prípustné okrem prípadov odvolania podaného z dôvodu, že neboli splnené podmienky na vydanie takého rozhodnutia. Takéto odvolanie je možné podať v lehote do 15 dní odo dňa doručenia rozsudku na Mestskom súde Bratislava III, v dvoch vyhotoveniach. Odvolanie proti rozsudku musí obsahovať všeobecné náležitosti každého podania podľa § 127 Cs.p. (ktorému súdu je určené, kto ho robí, ktorej veci sa týka, čo sa ním sleduje, podpis a spisová značka konania) a náležitosti odvolania podľa § 363 C.s.p. (proti ktorému rozhodnutiu smeruje, v akom rozsahu sa napáda, z akých dôvodov sa rozhodnutie považuje za nesprávne a čoho sa odvolateľ domáha) Ak žalovaný z ospravedlniteľných dôvodov zmeškal lehotu na podanie vyjadrenia podľa § 273 písm. a), môže podať návrh na zrušenie rozsudku pre zmeškanie spolu s vyjadrením. Ak súd, ktorý rozsudok pre zmeškanie vydal, návrhu vyhovie, rozsudok pre zmeškanie uznesením zruší a začne vo veci opäť konať. Návrh môže žalovaný podať do 15 dní odkedy sa o rozsudku pre zmeškanie dozvedel (§ 277 ods. 1, 3 C.s.p.). V prípade, že nebude dobrovoľne splnená povinnosť uložená týmto rozsudkom, možno navrhnúť vykonanie exekúcie.</w:t>
      </w:r>
    </w:p>
    <w:p/>
    <w:p>
      <w:r>
        <w:t>Zdroj: KAUZIS.SK – https://www.kauzis.sk/judikatura/r/ECLI:SK:MSBA3:2025:6124257589.2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