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B1-33CbR/269/2018 z 12. 5. 2026</w:t>
      </w:r>
    </w:p>
    <w:p>
      <w:r>
        <w:t>Uznesenie Mestského súdu Bratislava III z 12. mája 2026, sp. zn. B1-33CbR/269/2018, ECLI:SK:MSBA3:2026:1118219084.4</w:t>
      </w:r>
    </w:p>
    <w:p>
      <w:r>
        <w:t>Súd: Mestský súd Bratislava III</w:t>
      </w:r>
    </w:p>
    <w:p>
      <w:r>
        <w:t>Spisová značka: B1-33CbR/269/2018</w:t>
      </w:r>
    </w:p>
    <w:p>
      <w:r>
        <w:t>ECLI: ECLI:SK:MSBA3:2026:1118219084.4</w:t>
      </w:r>
    </w:p>
    <w:p>
      <w:r>
        <w:t>Dátum vydania: 12. 5.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B1-33CbR/269/2018 1118219084 12. 05. 2026 JUDr. Patrik Števík ECLI:SK:MSBA3:2026:1118219084.4</w:t>
      </w:r>
    </w:p>
    <w:p>
      <w:r>
        <w:t>Uznesenie Mestský súd Bratislava III vo veci zrušenia obchodnej spoločnosti Einhorn s. r. o., Grösslingová 52, 811 09 Bratislava - mestská časť Staré Mesto, IČO: 51 180 006, takto rozhodol: I. Súd v y m a z á v a obchodnú spoločnosť Einhorn s. r. o., Grösslingová 52, 811 09 Bratislava mestská časť Staré Mesto, IČO: 51 180 006 podľa § 309h ods. 1 Civilného mimosporového poriadku z obchodného registra bez likvidácie. odôvodnenie: 1. Po tom, čo bol súdu doručený podnet na zrušenie predmetnej obchodnej spoločnosti, súd právoplatným uznesením zrušil obchodnú spoločnosť a dňa 16.10.2025 bolo v Obchodnom vestníku zverejnené oznámenie o predpokladanom úpadku obchodnej spoločnosti. 2. Súd lustráciou vykonanou k dnešnému dňu zistil, že voči obchodnej spoločnosti neprebieha konkurzné konanie. 3. Súd preskúmaním registrového spisu spoločnosti, preverením na registrovom oddelení zistil, že žiadny veriteľ spoločnosti, osoba, ktorá má právo na likvidačný zostatok, orgán štátnej správy v oblasti daní, poplatkov a colníctva podľa osobitného zákona, alebo ten, kto je dotknutý zrušením spoločnosti, do výmazu spoločnosti z obchodného registra nenavrhol ustanovenie likvidátora. Vzhľadom na uvedené sú splnené podmienky pre to, aby bola spoločnosť vymazaná z obchodného registra Mestského súdu Bratislava III. 4. Podľa § 309h ods. 1 zák. č. 161/2015 Z. z. Civilný mimosporový poriadok ak odseky 2 a 3 neustanovujú inak, súd po uplynutí šiestich mesiacov od zverejnenia oznámenia o predpoklade úpadku spoločnosti v Obchodnom vestníku rozhodne o výmaze spoločnosti z obchodného registra bez likvidácie. 5. Po uplynutí lehoty šiestich mesiacov od zverejnenia oznámenia o predpokladanom úpadku obchodnej spoločnosti v Obchodnom vestníku súd rozhodol o výmaze spoločnosti z obchodného registra tak, ako je uvedené vo výrokovej časti tohto rozhodnutia. Poučenie: Proti tomuto uzneseniu nie je prípustné odvolanie (§309h ods. 5 Civilného mimosporového poriadku).</w:t>
      </w:r>
    </w:p>
    <w:p/>
    <w:p>
      <w:r>
        <w:t>Zdroj: KAUZIS.SK – https://www.kauzis.sk/judikatura/r/ECLI:SK:MSBA3:2026:1118219084.4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