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23Exre/212/2024 z 27. 4. 2026</w:t>
      </w:r>
    </w:p>
    <w:p>
      <w:r>
        <w:t>Uznesenie Mestského súdu Bratislava III z 27. apríla 2026, sp. zn. 23Exre/212/2024, ECLI:SK:MSBA3:2026:1324201014.1</w:t>
      </w:r>
    </w:p>
    <w:p>
      <w:r>
        <w:t>Súd: Mestský súd Bratislava III</w:t>
      </w:r>
    </w:p>
    <w:p>
      <w:r>
        <w:t>Spisová značka: 23Exre/212/2024</w:t>
      </w:r>
    </w:p>
    <w:p>
      <w:r>
        <w:t>ECLI: ECLI:SK:MSBA3:2026:1324201014.1</w:t>
      </w:r>
    </w:p>
    <w:p>
      <w:r>
        <w:t>Dátum vydania: 27. 4.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23Exre/212/2024 1324201014 27. 04. 2026 JUDr. Ivona Hrčeková ECLI:SK:MSBA3:2026:1324201014.1</w:t>
      </w:r>
    </w:p>
    <w:p>
      <w:r>
        <w:t>Uznesenie Mestský súd Bratislava III vo veci konania o zosúladenie údajov v obchodnom registri so skutočným právnym stavom pri obchodnej spoločnosti Watch system s.r.o., Jelenia 1, 811 05 Bratislava - mestská časť Staré Mesto, IČO: 52 635 741, takto rozhodol: I. Súd pri obchodnej spoločnosti Watch system s.r.o., Jelenia 1, 811 05 Bratislava - mestská časť Staré Mesto, IČO: 52 635 741, zapísanej v odd. Sro, vo vložke 142585/B, začína konanie o zosúladení údajov zapísaných v obchodnom registri. II. Súd pri obchodnej spoločnosti Watch system s.r.o., Jelenia 1, 811 05 Bratislava - mestská časť Staré Mesto, IČO: 52 635 741, zapísanej v odd. Sro, vo vložke 142585/B, vymazáva z obchodného registra v časti: VII. Štatutárny orgán: konatelia Meno a priezvisko: Ľuboš Kroner Ulica: Na W. XXXX/XX Názov obce: P. S. PSČ: 026 01 Štát: Slovenská republika Dátum nar.: XX.XX.XXXX Rodné číslo: XXXXXX/XXXX Vznik funkcie: 27.07.2020 Zánik funkcie: 22.12.2022 III. Obchodná spoločnosť Watch system s.r.o., Jelenia 1, 811 05 Bratislava - mestská časť Staré Mesto, IČO: 52 635 741, je povinná zaplatiť súdny poplatok vo výške 50.- Eur na účet Mestského súdu Bratislava III, a to v lehote 3 dní od doručenia tohto uznesenia. IV. Žiaden z účastníkov nemá nárok na náhradu trov konania. odôvodnenie: 1. Dňa 05.02.2024 bolo súdu doručené rozhodnutie Daňového úradu Bratislava zo dňa 03.11.2022, číslo: XXXXXXXXX/XXXX, ktoré nadobudlo právoplatnosť a vykonateľnosť dňa 22.12.2022, ktorým bola podľa § 157a odsek 1 písm. b) a odseku 2 zákona č. 563/2009 Z. z. v znení neskorších predpisov vylúčená fyzická osoba: Ľuboš Kroner, nar. XX.XX.XXXX, r. č. XXXXXX/XXXX, Na W. XXXX/XX, XXX XX P. S., Slovenská Y.. Fyzická osoba je vylúčená odo dňa nadobudnutia právoplatnosti rozhodnutia. Preverením v registri diskvalifikácii registrový súd zistil, že doba vylúčenia trvá od 22.12.2022 do 22.12.2025.</w:t>
      </w:r>
    </w:p>
    <w:p>
      <w:r>
        <w:t>2. V zmysle § 18n ods. 2 písm. c) zákona č. 371/2004 Z. z. o sídlach a obvodoch súdov SR v znení neskorších predpisov od 1. júna 2023 prechádza výkon súdnictva v obchodnoprávnych veciach vrátane vecí podľa § 23 a § 26 až 29 Civilného sporového poriadku v znení účinnom od 1. júna 2023 a agendy konkurzu, reštrukturalizácie, oddlženia a obchodného registra z Okresného súdu Bratislava I, Okresného súdu Bratislava II, Okresného súdu Bratislava IV a Okresného súdu Bratislava V na Mestský súd Bratislava III. 3. Mestský súd Bratislava III je príslušný registrový súd (ďalej len „registrový súd“) v konaní o zosúladenie údajov v obchodnom registri so skutočným právnym stavom podľa § 278 písm. b) zákona č. 161/2015 Z. z. Civilný mimosporový poriadok v znení neskorších predpisov (ďalej len „CMP“). 4. V zmysle ust. § 13a ods.1 zák. č. 513/1991 Zb. Obchodný zákonník rozhodnutím súdu alebo rozhodnutím iného orgánu, ktoré je preskúmateľné súdom, ak tak ustanoví osobitný predpis, môže byť určené, že po dobu uvedenú v rozhodnutí, alebo na základe rozhodnutia súdu po dobu troch rokov od právoplatnosti rozhodnutia (ďalej len „rozhodnutie o vylúčení“), fyzická osoba nesmie vykonávať funkciu člena štatutárneho orgánu alebo člena dozorného orgánu v obchodnej spoločnosti alebo družstve (ďalej len „vylúčený zástupca“). To platí rovnako aj pre pôsobenie ako vedúci organizačnej zložky podniku, vedúci podniku zahraničnej osoby, vedúci organizačnej zložky podniku zahraničnej osoby alebo prokurista. 5. V zmysle ust. § 13a ods.3 zák. č. 513/1991 Zb. Obchodný zákonník právoplatnosťou rozhodnutia o vylúčení prestáva byť vylúčený zástupca členom štatutárneho orgánu, členom dozorného orgánu, vedúcim organizačnej zložky podniku, vedúcim podniku zahraničnej osoby, vedúcim organizačnej zložky podniku zahraničnej osoby alebo prokuristom vo všetkých obchodných spoločnostiach a družstvách. 6. V zmysle ust. § 13a ods.4 zák. č. 513/1991 Zb. Obchodný zákonník vylúčený zástupca je povinný oznámiť svoje vylúčenie bez zbytočného odkladu obchodným spoločnostiam alebo družstvám, ktoré sú tým dotknuté. Ustanovenie § 757 ods. 2 druhá veta platí rovnako. 7. V zmysle ust. § 11a ods. 6 zák. č. 7/2005 o konkurze a reštrukturalizácii a o zmene a doplnení niektorých zákonov právoplatný rozsudok súdu, ktorým sa uložila povinnosť nahradiť škodu v dôsledku porušenia povinnosti podať návrh na vyhlásenie konkurzu včas, je rozhodnutím o vylúčení. 8. Podľa § 289 CMP konaním o zosúladenie údajov sa má dosiahnuť zhoda zápisu v obchodnom registri so skutočným právnym stavom inak, ako na základe návrhu na zápis údajov do obchodného registra. 9. Podľa § 291 odsek 1 CMP ak sa konanie o zosúladenie údajov začína bez návrhu, registrový súd v uznesení o začatí konania uvedie, aké údaje majú byť do obchodného registra zapísané. 10. Podľa § 292 odsek 1 CMP účastníkmi konania o zosúladenie údajov sú navrhovateľ, zapísaná osoba a osoba, ktorej údaje majú byť do obchodného registra zapísané alebo z obchodného registra vymazané. 11. Podľa § 294 odsek 1 CMP návrh na začatie konania alebo uznesenie o začatí konania doručí registrový súd účastníkom a vyzve ich, aby sa vyjadrili, či s vykonaním zápisu údajov do obchodného registra súhlasia, alebo aby uviedli skutkové tvrdenia alebo právne dôvody, ktoré bránia vykonaniu zápisu. 12. Podľa § 297 odsek 1 CMP súd rozhoduje uznesením. 13. Podľa ust. § 297 ods. 2 CMP zápis údajov do obchodného registra vykoná registrový súd v deň vydania uznesenia. 14. Podľa § 298 ods. 2 CMP, ak registrový súd rozhodne o vykonaní zápisu do obchodného registra, súčasne uloží zapísanej osobe zaplatiť súdny poplatok vo výške, v ktorej by zapísaná osoba bola povinná zaplatiť súdny poplatok za návrh na zápis údajov do obchodného registra. 15. Podľa § 24 CMP konanie je začaté doručením návrhu na začatie konania súdu alebo vydaním uznesenia o začatí konania.</w:t>
      </w:r>
    </w:p>
    <w:p>
      <w:r>
        <w:t>16. Pred rozhodnutím vo veci samej registrový súd nepostupoval podľa § 294 ods.1 CMP s poukazom na článok 12 Základných zásad Civilného mimosporového poriadku, nakoľko zapísaný štatutárny orgán spoločnosti bol právoplatne vylúčený. Podľa § 13a ods.3 Obchodného zákonníka právoplatnosťou rozhodnutia o vylúčení prestáva byť vylúčený zástupca členom štatutárneho orgánu, členom dozorného orgánu, vedúcim organizačnej zložky podniku, vedúcim podniku zahraničnej osoby, vedúcim organizačnej zložky podniku zahraničnej osoby alebo prokuristom vo všetkých obchodných spoločnostiach a družstvách. Právne následky uloženého trestu nie je možné ovplyvniť vyjadreniami účastníkov podľa § 294 CMP. 17. Vzhľadom k tomu, že v danom prípade mal registrový súd pri obchodnej spoločnosti Watch system s.r.o., Jelenia 1, 811 05 Bratislava - mestská časť Staré Mesto, IČO: 52 635 741 preukázanú nezhodu zápisu v obchodnom registri so skutočným právnym stavom, považoval súd za potrebné rozhodnúť tak, ako je uvedené vo výroku tohto uznesenia. 18. S účinnosťou od 1.4.2024 došlo k zmene zákona č. 71/1992 Zb. o súdnych poplatkoch a poplatku za výpis z registra trestov. V zmysle prechodného ustanovenia § 18ma Zák. č. 71/1992 Zb. z úkonov a konaní navrhnutých alebo za konania začaté a právoplatne neukončené do 31. marca 2024, pri ktorých neboli zaplatené poplatky v čase vzniku poplatkovej povinnosti podľa § 5 ods. 1 a neboli zaplatené ani v lehote určenej vo výzve podľa § 10 ods. 1, sa vyberajú poplatky podľa predpisov účinných od 1. apríla 2024. Právna úprava týkajúca sa výšky súdnych poplatkov sa tak zmenila, pričom súd v tomto konaní bude konať na základe zákonných ustanovení Obchodného zákonníka v znení účinnom od 1.4.2024. 19. V rozhodnutí podľa § 297 CMP o vykonaní zápisu uloží registrový súd zapísanej osobe povinnosť zaplatiť súdny poplatok. Nakoľko súd rozhodol o vykonaní zápisu do obchodného registra, uložil zapísanej osobe - obchodnej spoločnosti povinnosť zaplatiť súdny poplatok vo výške 50,- Eur podľa Položky 17 písm. c) Sadzobníka súdnych poplatkov, t. j. vo výške, v ktorej by zapísaná osoba bola povinná zaplatiť súdny poplatok, ak by bola podala riadny a včasný návrh na zápis údajov do obchodného registra (výrok III.). 20. O trovách konania rozhodol súd v zmysle ustanovenia § 52 CMP, podľa ktorého žiaden z účastníkov nemá nárok na náhradu trov konania, ak tento zákon neustanovuje inak. Poučenie: Proti tomuto uzneseniu vo výroku I. a III. odvolanie nie je prípustné. Proti výroku II. a IV. uznesenia je prípustné odvolanie, ktoré možno podať do 15 dní odo dňa jeho doručenia na Mestský súd Bratislava III. V odvolaní sa popri všeobecných náležitostiach, akými sú ktorému súdu je určené, kto ho robí, ktorej veci sa týka, čo sa ním sleduje, podpis, a ak ide o podanie urobené v prebiehajúcom konaní, náležitosťou podania je aj uvedenie spisovej značky tohto konania,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w:t>
      </w:r>
    </w:p>
    <w:p/>
    <w:p>
      <w:r>
        <w:t>Zdroj: KAUZIS.SK – https://www.kauzis.sk/judikatura/r/ECLI:SK:MSBA3:2026:1324201014.1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