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Mestského súdu Bratislava III sp. zn. 28OdK/56/2025 z 9. 1. 2026</w:t>
      </w:r>
    </w:p>
    <w:p>
      <w:r>
        <w:t>Uznesenie Mestského súdu Bratislava III z 9. januára 2026, sp. zn. 28OdK/56/2025, ECLI:SK:MSBA3:2026:1325209727.1</w:t>
      </w:r>
    </w:p>
    <w:p>
      <w:r>
        <w:t>Súd: Mestský súd Bratislava III</w:t>
      </w:r>
    </w:p>
    <w:p>
      <w:r>
        <w:t>Spisová značka: 28OdK/56/2025</w:t>
      </w:r>
    </w:p>
    <w:p>
      <w:r>
        <w:t>ECLI: ECLI:SK:MSBA3:2026:1325209727.1</w:t>
      </w:r>
    </w:p>
    <w:p>
      <w:r>
        <w:t>Dátum vydania: 9. 1. 2026</w:t>
      </w:r>
    </w:p>
    <w:p>
      <w:r>
        <w:t>Forma: Uznesenie</w:t>
      </w:r>
    </w:p>
    <w:p>
      <w:r>
        <w:t>Oblasť práva: Obchodné právo</w:t>
      </w:r>
    </w:p>
    <w:p>
      <w:pPr>
        <w:pStyle w:val="Heading2"/>
      </w:pPr>
      <w:r>
        <w:t>Text rozhodnutia</w:t>
      </w:r>
    </w:p>
    <w:p>
      <w:r>
        <w:t>Súd: Spisová značka: Identifikačné číslo súdneho spisu: Dátum vydania rozhodnutia: Meno a priezvisko sudcu, VSÚ: ECLI:</w:t>
      </w:r>
    </w:p>
    <w:p>
      <w:r>
        <w:t>Mestský súd Bratislava III 28OdK/56/2025 1325209727 09. 01. 2026 Mgr. Vladimíra Roštárová ECLI:SK:MSBA3:2026:1325209727.1</w:t>
      </w:r>
    </w:p>
    <w:p>
      <w:r>
        <w:t>Uznesenie Mestský súd Bratislava III v právnej veci navrhovateľa - dlžníka: I. H., nar. XX.XX.XXXX, trvale bytom T._XXXX/XXA, XXX XX_T.-H., zastúpený: Centrum právnej pomoci, so sídlom Župné námestie 591/12, 811 03 Bratislava, IČO: 30 798 841, o návrhu na vyhlásenie konkurzu, takto rozhodol: I. Súd vyhlasuje konkurz na majetok dlžníka: I. H., nar. XX.XX.XXXX, trvale bytom T._XXXX/XXA, XXX XX_T.-H.. II. Súd má medzinárodnú právomoc na začatie tohto insolvenčného konania (t. j. na vyhlásenie oddlžovacieho konkurzu) ako hlavného insolvenčného konania podľa čl. 3 ods. 1 Nariadenia Európskeho Parlamentu a Rady (EÚ) 2015/848 z 20. mája 2015 o insolvenčnom konaní v účinnom znení (ďalej len ako „Nariadenie o konkurznom konaní“). III. Súd ustanovuje správcu: JUDr. Ľuboš Jurčo, so sídlom kancelárie: Pribinova 25, 811 09 Bratislava, značka správcu: S1470. IV. Súd vyzýva veriteľov dlžníka, aby v základnej prihlasovacej lehote do 45 dní od vyhlásenia konkurzu prihlásili svoje pohľadávky prihláškou postupom podľa § 29 ods. 1, 2, 4 až 6, 8 až 10 zákona č. 7/2005 Z. z. o konkurze a reštrukturalizácii a o zmene a doplnení niektorých zákonov v platnom znení (ďalej ako „ZKR“) elektronicky prostredníctvom na to určeného elektronického formulára špecializovaného portálu do elektronickej schránky správcu; táto prihláška musí byť autorizovaná, inak sa na ňu neprihliada. Na prihlášky doručené správcovi neskôr sa prihliada, veriteľ však nemôže vykonávať hlasovacie právo. Veriteľ má právo prihlásiť sa do konkurzu do času, kým správca neoznámi v insolvenčnom registri, že ide zostaviť rozvrh výťažku. Prihláška musí byť podaná spôsobom podľa § 28 ods 2. ZKR musí obsahovať základné náležitosti v zmysle § 29 ods. 1 ZKR, inak sa na ňu v konkurze neprihliadne. V. Prihlášky zahraničných veriteľov musia spĺňať náležitosti Nariadenia o konkurznom konaní. VI. Súd dlžníka zbavuje všetkých dlhov, ktoré môžu byť uspokojené iba v konkurze alebo splátkovým kalendárom (§ 166a zákona č. 7/2005 Z. z. o konkurze a reštrukturalizácii a o zmene a doplnení niektorých zákonov v znení neskorších predpisov), a to v rozsahu, v akom nebudú uspokojené v konkurze. VII. Správca je povinný bez zbytočného odkladu informovať o vyhlásení konkurzu na majetok dlžníka jeho známych zahraničných veriteľov podľa čl. 54 Nariadenia Európskeho Parlamentu a Rady (EÚ) 2015/848 z 20. mája 2015 o insolvenčnom konaní, prepracované znenie. VIII. Správca je povinný do 60 dní od vyhlásenia konkurzu a následne vždy v lehote 15 dní od uplynutia ďalších šiestich kalendárnych mesiacov predložiť súdu podrobnú správu o priebehu konkurzu, najmä o zisťovaní majetku a o vykonaných úkonoch smerujúcich k speňaženiu majetku patriaceho do konkurznej podstaty dlžníka. IX. Účastníkov konkurzného konania poučuje, že z dôvodov podľa § 49 Civilného sporového poriadku majú právo uplatniť námietku zaujatosti voči sudcovi, ktorý má vec prejednať a rozhodnúť, ak so zreteľom na jeho pomer k veci, k účastníkom, ich zástupcom alebo osobám zúčastneným na konaní možno mať odôvodnené pochybnosti o jeho nezaujatosti, a to najneskôr do uplynutia lehoty na prihlasovanie pohľadávok. Na námietky doručené neskôr, na opakované námietky z toho istého dôvodu, ak o nich už nadriadený súd rozhodol a na námietky týkajúce sa len okolností spočívajúcich v postupe sudcu v konaní o prejednávanej veci súd neprihliada. V námietke zaujatosti musí byť uvedené, ktorému súdu je určená, kto ju robí, ktorej veci sa týka, čo sa ňou sleduje, podpis a spisová značka konania. Ďalej proti komu smeruje, dôvod, pre ktorý má byť sudca vylúčený, kedy sa účastník uplatňujúci si námietku o dôvode</w:t>
      </w:r>
    </w:p>
    <w:p>
      <w:r>
        <w:t>vylúčenia dozvedel, dôkazy na preukázanie svojho tvrdenia, ktorých povaha to pripúšťa, okrem tých, ktoré nemôže bez svojej viny pripojiť. Na podanie, ktoré nespĺňa uvedené náležitosti súd neprihliada; v tomto prípade sa vec nadriadenému súdu nepredkladá (§ 52 ods. 2 Civilného sporového poriadku). X. Súd poukáže správcovi preddavok vo výške 500 Eur, vedený pod položkou denníka D19, pol. reg. 1012/2025, prostredníctvom učtárne tunajšieho súdu po právoplatnosti tohto uznesenia bezprostredne po tom, čo súdu oznámi číslo bankového účtu, na ktorý sa má preddavok zaslať. odôvodnenie: 1. Návrhom na vyhlásenie konkurzu sa navrhovateľ - dlžník domáhal svojho oddlženia konkurzom s poukazom na to, že je platobne neschopný. 2. Podľa § 3 ods. 2 veta tretia a štvrtá zákona č. 7/2005 Z. z. o konkurze a reštrukturalizácii a o zmene a doplnení niektorých zákonov v znení neskorších predpisov (ďalej ako „ZKR“), fyzická osoba je platobne neschopná, ak nie je schopná plniť 180 dní po lehote splatnosti aspoň jeden peňažný záväzok. Ak peňažnú pohľadávku nemožno voči dlžníkovi vymôcť exekúciou alebo ak dlžník nesplnil povinnosť uloženú mu výzvou podľa § 19 ods. 1 písm. a), predpokladá sa, že je platobne neschopný. 3. Podľa § 166 ods. 1 ZKR, každý platobne neschopný dlžník, ktorý je fyzickou osobou, je oprávnený domáhať sa oddlženia konkurzom alebo splátkovým kalendárom podľa tejto časti zákona a to bez ohľadu na to, či má záväzky z podnikateľskej činnosti. 4. Podľa § 167 ods. 1 ZKR, návrh na vyhlásenie konkurzu podľa tejto časti zákona je oprávnený podať dlžník, ktorý je fyzickou osobou. 5. Podľa § 167 ods. 2 ZKR, návrh na vyhlásenie konkurzu sa podáva elektronicky do elektronickej schránky súdu prostredníctvom na to určeného elektronického formulára špecializovaného portálu; návrh musí byť autorizovaný, inak sa naň neprihliada. Okrem všeobecných náležitostí návrhu podľa § 127 Civilného sporového poriadku návrh na vyhlásenie konkurzu obsahuje a) dlžníkov životopis spolu s opisom jeho aktuálnej životnej situácie, b) zoznam osôb spriaznených s dlžníkom, c) zoznam aktuálneho majetku a zoznam majetku väčšej hodnoty, ktorý vlastnil v posledných troch rokoch, d) zoznam veriteľov, e) vyhlásenie dlžníka o platobnej neschopnosti, f) doklad nie starší ako 30 dní preukazujúci vedenie exekučného konania alebo obdobného vykonávacieho konania podľa § 166 ods. 3. 6. Podľa § 167a ods. 1 ZKR, súd najneskôr do 15 dní od doručenia návrhu na vyhlásenie konkurzu vyhlási konkurz, ustanoví správcu a vyzve veriteľov, aby prihlásili svoje pohľadávky, ak zistí, že: a) návrh podala oprávnená osoba, b) návrh spĺňa zákonom ustanovené náležitosti, c) dlžník je v súlade s týmto zákonom riadne zastúpený, d) dlžník je platobne neschopný; súd vychádza z vyhlásenia dlžníka, ibaže existuje dôvodná pochybnosť o jeho pravdivosti, e) nebráni tomu v minulosti vyhlásený konkurz alebo určený splátkový kalendár, f) bol zložený preddavok na úhradu paušálnej odmeny správcu Centrom právnej pomoci; preddavok súd bez zbytočného odkladu po vyhlásení konkurzu poukáže na účet správcu alebo ho vráti zložiteľovi, ak súd konkurz nevyhlási. 7. Podľa § 166j ods. 1 ZKR správcu ustanovuje súd na základe náhodného výberu pomocou technických a programových prostriedkov schválených ministerstvom. Ak je však vyhlásený konkurz alebo sa vedie konanie o určení splátkového kalendára ohľadom manžela dlžníka a táto okolnosť vyplýva z návrhu na vyhlásenie konkurzu alebo návrhu na určenie splátkového kalendára, súd druhému z manželov ustanoví totožného správcu. Správcu súd odvolá, ak opakovane alebo závažne porušil svoje povinnosti alebo mu vo výkone funkcie bráni zákonná prekážka. 8. Súd preskúmal návrh dlžníka na vyhlásenie konkurzu na jeho majetok a zistil, že mu možno vyhovieť. Návrh spĺňal všetky zákonom stanovené formálne aj obsahové náležitosti návrhu na vyhlásenie konkurzu, bol podaný oprávnenou osobou, ktorá bola zastúpená Centrom právnej pomoci, pričom súd nenadobudol pochybnosť o pravdivosti tvrdenia dlžníka, že je platobne neschopný. Keďže Centrum právnej pomoci zložilo preddavok na úhradu paušálnej odmeny správcu, súd po preverení skutočnosti, že vyhláseniu konkurzu nebráni v minulosti vyhlásený konkurz ani určený splátkový kalendár, vyhlásil podľa § 167a ods. 1 ZKR na majetok dlžníka konkurz a pri aplikácii ustanovenia § 166e ods. 1 ZKR</w:t>
      </w:r>
    </w:p>
    <w:p>
      <w:r>
        <w:t>rozhodol o jeho oddlžení - zbavil ho všetkých dlhov, ktoré môžu byť uspokojené iba v konkurze, v rozsahu, v akom nebudú v konkurze uspokojené. Súčasne z dôvodu, že z návrhu nevyplýva okolnosť, že by bol vyhlásený konkurz ohľadom manžela dlžníka, súd ustanovil správcu náhodným výberom, vyzval veriteľov, aby si svoje pohľadávky uplatnili prihláškou (prihláškami) u správcu, pričom ich stručne poučil o spôsobe prihlasovania pohľadávok a o lehote na prihlasovanie pohľadávok v konkurze. Ďalšie poučenia týkajúce sa prihlasovania pohľadávok v konkurze súd uvádza v poučení tohto uznesenia. 9. Podľa § 166j ods. 4 ZKR, súd je oprávnený požadovať od správcu vysvetlenia alebo správy o priebehu konania, ktoré je správca povinný súdu v určenej lehote poskytnúť. 10. Podľa § 3 ods. 2 zákona č. 8/2005 Z. z. o správcoch, správca je povinný vykonávať správcovskú činnosť s odbornou starostlivosťou, s využitím všetkých svojich skúseností a odborných vedomostí. 11. Súd v rámci dohľadu nad činnosťou správcu uložil správcovi povinnosť podávať správy o priebehu konkurzu, a to s cieľom zabezpečenia informovanosti súdu o priebehu konkurzu. 12. Podľa č. 53 Nariadenia Európskeho Parlamentu a Rady (EÚ) 2015/848 z 20. mája 2015 o insolvenčnom konaní, prepracované znenie (ďalej len ako „Nariadenie o konkurznom konaní“) si každý zahraničný veriteľ môže prihlásiť svoje pohľadávky do insolvenčného konania prostredníctvom akýchkoľvek komunikačných prostriedkov, ktoré sú prípustné podľa práva štátu, v ktorom sa začalo konanie. Pohľadávku možno prihlásiť prostredníctvom štandardného formulára prihlášky v zmysle čl. 55 cit. nariadenia, alebo inými prostriedkami. Na samotné prihlasovanie pohľadávok sa nevyžaduje zastúpenie advokátom alebo iným príslušníkom právnického povolania. Zahraničným veriteľom sa podľa cit. nariadenia rozumie veriteľ, ktorý má obvyklý pobyt, bydlisko alebo registrované sídlo v inom členskom štáte ak je štát, v ktorom sa začalo konanie, vrátane daňových orgánov a orgánov sociálneho zabezpečenia členských štátov. 13. Podľa čl. 54 ods. 1 Nariadenia o konkurznom konaní hneď po začatí insolvenčného konania v členskom štáte súd tohto štátu s príslušnou právomocou alebo správca ním vymenovaný týmto súdom okamžite informuje známych zahraničných veriteľov. 14. Podľa čl. 54 ods. 2 Nariadenia o konkurznom konaní, sú súčasťou tejto informácie poskytnutej prostredníctvom individuálneho oznamu, časové lehoty, pokuty stanovené v súvislosti s týmito časovými lehotami, označenie orgánu alebo úradu oprávneného prijímať prihlášky pohľadávok a iné stanovené opatrenia. V tomto ozname sa musí uviesť aj to, či veritelia, ktorých pohľadávky sú prednostné alebo kryté vecným právom, musia svoje pohľadávky prihlasovať. K oznamu sa pripojí aj kópia štandardného formulára prihlášky pohľadávok uvedeného v článku 55 cit. nariadenia, alebo informácie o tom, kde je takýto formulár k dispozícii. Informácie uvedené v čl. 54 ods.1 a 2 cit. nariadenia sa poskytujú prostredníctvom štandardného formulára, ktorý je uverejnený na Európskom portáli elektronickej justície pod názvom "Oznam o insolvenčnom konaní" vo všetkých úradných jazykoch Únie. 15. V rámci vedenia tohto konania uložil súd správcovi povinnosť bez zbytočného odkladu po oboznámení sa so záväzkami dlžníka informovať známych zahraničných veriteľov dlžníka o vyhlásení konkurzu tak, aby mali možnosť prihlásiť si svoje pohľadávky v lehote na prihlasovanie pohľadávok. Citované nariadenie má v Slovenskej republike priame účinky. 16. Podľa § 197 ods. 6 ZKR, v uznesení o vyhlásení konkurzu alebo povolení reštrukturalizácie súd poučí účastníkov o ich práve uplatniť námietku zaujatosti. Účastník môže uplatniť námietku zaujatosti najneskôr do uplynutia lehoty na prihlasovanie pohľadávok. Na neskôr doručené námietky súd neprihliada. 17. V rámci vedenia tohto konania súd ďalej s poukazom na § 197 ods. 6 ZKR poučil účastníkov tohto konania o ich práve uplatniť námietku zaujatosti voči sudcovi, ktorý má vec prejednať a rozhodnúť. 18. Záverom súd poučuje dlžníka o tom, že nedostatok poctivého zámeru dlžníka pri oddlžení môže byť dôvodom na zrušenie oddlženia, čím by došlo k obnoveniu pôvodnej vymáhateľnosti a splatnosti pohľadávok v rozsahu, v akom neboli uspokojené, pričom právoplatné rozhodnutie o zrušení oddlženia je rozhodnutím o vylúčení podľa § 13a Obchodného zákonníka. Poučenie: 1. Proti tomuto uzneseniu, okrem II. výroku, odvolanie nie je prípustné (§ 198 ods. 1 ZKR). 2. Proti II. výroku tohto uznesenia môže na základe čl. 5 Nariadenia Európskeho Parlamentu a Rady (EÚ) 2015/848 z 20. mája 2015 o insolvenčnom konaní, prepracované znenie, podať dlžník alebo ktorýkoľvek veriteľ odvolanie, ktoré možno odôvodniť iba tým, že súd nemal medzinárodnú právomoc na začatie tohto insolvenčného konania (vyhlásením konkurzu v konaní o oddlžení) ako hlavného insolvenčného konania. Odvolanie (§ 196 ZKR v spojení so štvrtou časťou prvou hlavou CSP) sa podáva</w:t>
      </w:r>
    </w:p>
    <w:p>
      <w:r>
        <w:t>v lehote 15 dní od doručenia rozhodnutia, za ktorý sa považuje nasledujúci deň po zverejnení súdneho rozhodnutia v insolvenčnom registri (§ 199 ods. 7 veta prvá ZKR), na Mestskom súde Bratislava III ako súde, proti ktorého rozhodnutiu smeruje. Odvolanie je potrebné podať elektronicky prostredníctvom elektronického formulára špecializovaného portálu (REPLIK- Register predinsolvenčných, likvidačných a insolvenčných konaní), odvolanie musí byť autorizované odvolateľom alebo jeho zástupcom, inak sa na odvolanie neprihliada. (§ 198 ods. 1 ZKR v spojení s § 197a ZKR). Prílohy, ktoré je potrebné pripojiť k odvolaniu doručovanému elektronicky prostredníctvom špecializovaného portálu, vrátane prílohy, pre ktorú sa vyžaduje úradné osvedčenie podpisu, musia byť podané v elektronickej podobe spolu s týmto podaním alebo s inou písomnosťou, inak sa na podanie alebo inú písomnosť doručovanú elektronicky prostredníctvom špecializovaného portálu neprihliada. Ak je príloha vyhotovená v listinnej podobe, doručuje sa elektronicky tak, že sa prevedie do elektronickej podoby a pripojí sa k podaniu alebo k inej písomnosti; ustanovenia osobitného predpisu o zaručenej konverzii sa nepoužijú. (§ 197a ods. 3 ZKR). Ak odvolanie doručované elektronicky prostredníctvom špecializovaného portálu nemožno preukázateľne doručiť prostredníctvom špecializovaného portálu z dôvodov, ktoré nenastali na strane podávajúcej osoby, lehota ustanovená pre odvolanie doručovaného elektronicky prostredníctvom špecializovaného portálu sa považuje za zachovanú, ak sa odvolanie doručí príslušnému orgánu najneskôr do troch pracovných dní po uplynutí lehoty podľa tohto zákona. (§ 197a ods. 4 ZKR). V odvolaní sa popri všeobecných náležitostiach podania stanovených v § 127 Civilného sporového poriadku uvedie, proti ktorému rozhodnutiu smeruje, v akom rozsahu sa napáda, z akých dôvodov sa rozhodnutie považuje za nesprávne (odvolacie dôvody) a čoho sa odvolateľ domáha (odvolací návrh). 3. Vyhlásením konkurzu sa začína konkurz a dlžník sa stáva úpadcom. Konkurz je vyhlásený zverejnením uznesenia o vyhlásení konkurzu v insolvenčnom registri. 4. V konkurze sa prihláškou uplatňujú pohľadávky uvedené v § 166a písm. a), b) a c) ZKR, a to aj pohľadávky, ktoré už boli uplatnené na súde, ako aj pohľadávky vykonateľné, vrátene tých, ktoré sú vymáhané výkonom rozhodnutia alebo exekúciou. Uplatniť v konkurze prihláškou možno aj oddlžením nedotknuté pohľadávky. 5. Podľa § 28 ods. 2 ZKR, prihláška sa podáva v základnej prihlasovacej lehote do 45 dní od vyhlásenia konkurzu elektronicky prostredníctvom na to určeného elektronického formulára špecializovaného portálu do elektronickej schránky správcu; táto prihláška musí byť autorizovaná, inak sa na ňu neprihliada. Ak ide o zahraničného veriteľa podľa osobitného predpisu, prihláška sa podáva u správcu; na doručovanie sa primerane použije Civilný sporový poriadok. Ak ide o veriteľa, ktorý má obvyklý pobyt, bydlisko alebo registrované sídlo mimo územia členského štátu, prihlášku podáva rovnako ako zahraničný veriteľ podľa osobitného predpisu. Ak prihlášku podáva zástupca veriteľa, plnomocenstvo vyhotovené v listinnej podobe sa doručuje elektronicky tak, že sa prevedie do elektronickej podoby a pripojí sa k prihláške; ustanovenia osobitného predpisu o zaručenej konverzii sa nepoužijú. Ak plnomocenstvo vyhotovené v elektronickej podobe alebo plnomocenstvo podľa predchádzajúcej vety nie je pripojené k prihláške, na prihlášku sa neprihliada. 6. Podľa § 29 ods. 1 ZKR, prihláška musí byť podaná spôsobom podľa § 28 ods. 2 a musí obsahovať základné náležitosti prihlášky, inak sa na prihlášku neprihliada. Základnými náležitosťami prihlášky sú: a) meno, priezvisko a bydlisko veriteľa, ak ide o fyzickú osobu, alebo obchodné meno, meno a priezvisko, ak sa odlišuje od obchodného mena, identifikačné číslo alebo iný identifikačný údaj a miesto podnikania veriteľa, ak ide o fyzickú osobu podnikateľa, alebo názov, identifikačné číslo organizácie alebo iný identifikačný údaj a sídlo veriteľa, ak ide o právnickú osobu, b) meno, priezvisko a bydlisko úpadcu, ak ide o fyzickú osobu, alebo obchodné meno, meno a priezvisko, ak sa odlišuje od obchodného mena, identifikačné číslo organizácie alebo iný identifikačný údaj a miesto podnikania úpadcu, ak ide o fyzickú osobu podnikateľa, alebo názov, identifikačné číslo alebo iný identifikačný údaj a sídlo úpadcu, ak ide o právnickú osobu, c) právny dôvod vzniku pohľadávky, d) poradie uspokojovania pohľadávky zo všeobecnej podstaty, e) celková suma pohľadávky. 7. Zabezpečený veriteľ úveru na bývanie je oprávnený sa prihlásiť, iba ak je už pohľadávka z úveru na bývanie v celom rozsahu splatná, alebo ak sa prihlásil zabezpečený veriteľ, ktorého zabezpečovacie právo je skoršie v poradí, o čom správca bez zbytočného odkladu zabezpečeného veriteľa úveru na bývanie písomne upovedomí (§ 167l ods. 1 ZKR). Prihlásiť sa môže aj veriteľ, ktorý má pohľadávku voči inej osobe ako dlžníkovi, ak je zabezpečená zabezpečovacím právom vzťahujúcim sa k majetku dlžníka. Takýto veriteľ môže byť v konkurze uspokojený iba z výťažku získaného speňažením majetku, ktorý zabezpečuje jeho pohľadávku, pričom hlasovacie práva na schôdzi veriteľov môže vykonávať iba v rozsahu, v akom jeho pohľadávka bude pravdepodobne uspokojená z majetku, ktorým je zabezpečená</w:t>
      </w:r>
    </w:p>
    <w:p>
      <w:r>
        <w:t>(§ 167l ods. 2 ZKR). Pre každú zabezpečenú pohľadávku musí byť podaná samostatná prihláška s uvedením zabezpečenej sumy, druhu, poradia, predmetu a právneho dôvodu vzniku zabezpečovacieho práva (§ 29 ods. 2 ZKR). Ak sa zabezpečená pohľadávka v konkurze neprihlási, zabezpečený veriteľ je oprávnený domáhať sa uspokojenia zabezpečenej pohľadávky iba z predmetu zabezpečovacieho práva, ibaže bolo oddlženie zrušené pre nepoctivý zámer dlžníka. 8. V konkurze môže svoje práva uplatniť prihláškou aj ten, kto by s poukazom na výhradu vlastníctva mohol inak žiadať vylúčenie veci zo súpisu alebo ten, kto dlžníkovi prenajal vec za dohodnuté nájomné na dobu určitú, s cieľom prevodu prenajatej veci do vlastníctva dlžníka. Takíto veritelia právo uplatňujú v konkurze rovnako, ako by uplatňovali zabezpečovacie právo. Takýto veriteľ prihláškou poveruje správcu na súpis a speňaženie veci s výhradou vlastníctva. Na postavenie takéhoto veriteľa sa použijú primerane ustanovenia upravujúce postavenie zabezpečeného veriteľa (§ 29 ods. 9 a 10 ZKR). 9. Podanie, ktorým bola uplatnená pohľadávka, ktorá sa v konkurze uplatňuje prihláškou, nemožno opraviť ani doplniť (§ 30 ods. 2 ZKR), to neplatí vo vzťahu k zahraničným veriteľom. 10. Pohľadávka sa uplatňuje v eurách. Ak sa pohľadávka neuplatní v eurách, sumu pohľadávky určí správca prepočtom podľa referenčného výmenného kurzu určeného a vyhláseného v deň vyhlásenia konkurzu Európskou centrálnou bankou alebo Národnou bankou Slovenska. Ak je pohľadávka uplatnená v mene, ktorej referenčný výmenný kurz Európska centrálna banka ani Národná banka Slovenska neurčuje a nevyhlasuje, sumu pohľadávky určí správca s odbornou starostlivosťou (§ 29 ods. 5 ZKR). 11. Veriteľ, ktorý je účtovnou jednotkou, v prihláške uvedie vyhlásenie, či o pohľadávke účtuje v účtovníctve, v akom rozsahu, prípadne dôvody, prečo o pohľadávke v účtovníctve neúčtuje (§ 29 ods. 6 ZKR). 12. Veriteľ, ktorý nemá na území Slovenskej republiky svoj obvyklý pobyt, bydlisko alebo sídlo, je povinný ustanoviť si zástupcu na doručovanie s bydliskom, obvyklým pobytom alebo sídlom na území Slovenskej republiky a ustanovenie zástupcu oznámiť správcovi, inak sa mu budú písomnosti doručovať zverejnením v insolvenčom registri (§ 29 ods. 8 ZKR). 13. Podľa § 166a ods. 1 ZKR, ak tento zákon neustanovuje inak (§ 166b a 166c), len v konkurze môžu byť uspokojené tieto pohľadávky a) pohľadávka, ktorá vznikla pred kalendárnym mesiacom, v ktorom bol vyhlásený konkurz alebo poskytnutá ochrana pred veriteľmi (ďalej len "rozhodujúci deň"), b) budúca pohľadávka ručiteľa, spoludlžníka alebo inej osoby, ktorej vznikne pohľadávka voči dlžníkovi, ak bude za neho plniť záväzok, ktorý vznikol pred rozhodujúcim dňom, c) pohľadávka, ktorá vznikne v súvislosti s vypovedaním zmluvy alebo odstúpením od zmluvy (§ 167d), ak ide o zmluvu uzatvorenú pred vyhlásením konkurzu, d) pohľadávka zo zmeny, ak bola podpísaná dlžníkom pred rozhodujúcim dňom. 14. Podľa § 166b ods. 1 ZKR, za nevymáhateľné voči dlžníkovi v prípade oddlženia sa považuje a) príslušenstvo pohľadávky, ktoré presahuje 5% istiny pohľadávky za každý kalendárny rok existencie pohľadávky, na ktoré vznikol nárok pred rozhodujúcim dňom; za obdobie kratšie ako kalendárny rok zostáva vymáhateľná alikvotná časť príslušenstva, b) príslušenstvo pohľadávky, na ktoré vznikol nárok v rozhodujúci deň a po rozhodujúcom dni; to neplatí pre pohľadávku z úveru na bývanie, ibaže bola prihlásená do konkurzu, c) zmluvné pokuty a iné súkromnoprávne alebo verejnoprávne peňažné sankcie, kde povinnosť, ktorá zakladá právo uplatniť alebo uložiť takúto pokutu alebo sankciu, bola porušená pred rozhodujúcim dňom, d) peňažné pohľadávky, ktoré patria alebo patrili osobe spriaznenej s dlžníkom a vznikli pred rozhodujúcim dňom, e) trovy účastníkov konania, ktoré im vznikli v súvislosti s účasťou v konkurznom konaní alebo v konaní o určení splátkového kalendára. 15. Podľa § 166c ods. 1 ZKR, oddlžením sú nedotknuté tieto pohľadávky a) pohľadávka veriteľa - fyzickej osoby, ktorú nenadobudol postúpením, prevodom alebo prechodom s výnimkou dedenia, ak takáto pohľadávka nebola prihlásená v konkurze z dôvodu, že veriteľ nebol správcom písomne upovedomený, že bol vyhlásený konkurz; ustanovenie § 166b ods. 1 písm. a) a b) tým nie je dotknuté, b) pohľadávka z právnej pomoci poskytnutej dlžníkovi Centrom právnej pomoci v súvislosti s konaním o oddlžení, c) zabezpečená pohľadávka v rozsahu, v ktorom je krytá hodnotou predmetu zabezpečovacieho práva; ustanovenie § 166b ods. 1 písm. a) a b) tým nie je dotknuté, d) pohľadávka zo zodpovednosti za škodu spôsobenú na zdraví alebo spôsobenú úmyselným konaním vrátane príslušenstva takejto pohľadávky, e) pohľadávka dieťaťa na výživné vrátane príslušenstva takejto pohľadávky,</w:t>
      </w:r>
    </w:p>
    <w:p>
      <w:r>
        <w:t>f) pracovnoprávne nároky zamestnancov dlžníka voči dlžníkovi, g) peňažný trest podľa Trestného zákona, h) nepeňažná pohľadávka. 16. Podľa § 166e ods. 2 ZKR, oddlžením sa pohľadávky, ktoré môžu byť uspokojené iba v konkurze alebo splátkovým kalendárom (§ 166a), bez ohľadu na to, či boli alebo neboli prihlásené, stávajú voči dlžníkovi nevymáhateľné v rozsahu, v ktorom ho súd zbavil dlhov. 17. Podľa § 166e ods. 3 ZKR, pohľadávka, ktorá sa v dôsledku oddlženia stala voči dlžníkovi nevymáhateľná, je aj naďalej vymáhateľná voči ručiteľovi alebo inej osobe, ktorá pohľadávku voči dlžníkovi zabezpečuje. 18. Podľa § 166e ods. 4 ZKR, na nevymáhateľnosť pohľadávky voči dlžníkovi súd prihliadne aj bez námietky dlžníka. Orgán verejnej moci je povinný hľadieť na dlžníka vo vzťahu k pohľadávke, ktorá sa stala nevymáhateľná (§ 166b), ako by na neho hľadel, keby rozhodol o trvalom upustení od vymáhania pohľadávky. 19. Podľa § 166g ods. 1 ZKR, dlžník má poctivý zámer, ak z jeho správania po podaní návrhu možno usudzovať, že vynaložil úprimnú snahu riešiť svoj dlh v medziach svojich možností a schopností, najmä ak poskytoval správcovi a veriteľom potrebnú súčinnosť, vynaložil snahu získať zamestnanie, zamestnal sa alebo si zabezpečil iný zdroj príjmov, pokračoval vo výkone podnikateľskej činnosti alebo inej obdobnej činnosti alebo začal podnikať, v prípade nie nepatrného dedenia, daru alebo výhry zo stávky alebo hry ponúkol aspoň polovicu takéhoto zdroja dobrovoľne veriteľom na uspokojenie nevymáhateľného dlhu, prípadne vynaložil snahu o zaradenie sa do spoločnosti alebo sa do spoločnosti opätovne zaradil. 20. Podľa § 166g ods. 2 ZKR, dlžník nemá poctivý zámer najmä, ak a) v zozname majetku ani na dopyt správcu neuviedol časť svojho majetku, aj keď o ňom vedel alebo s prihliadnutím na okolnosti musel vedieť, na majetok nepatrnej hodnoty sa neprihliada, b) v zozname veriteľov ani na dopyt správcu neuviedol veriteľa fyzickú osobu, v čoho dôsledku veriteľ neprihlásil svoju pohľadávku, aj keď o ňom vedel alebo s prihliadnutím na okolnosti musel vedieť, na drobných veriteľov sa neprihliada, c) v návrhu alebo v prílohe návrhu alebo na dopyt správcu uviedol nepravdivú dôležitú informáciu alebo neuviedol dôležitú informáciu, aj keď vedel alebo s prihliadnutím na okolnosti musel vedieť, že ide o dôležitú informáciu, d) bez vážneho dôvodu neposkytol správcovi potrebnú súčinnosť, ktorú možno od neho spravodlivo vyžadovať, e) zo správania sa dlžníka pred podaním návrhu možno usudzovať, že sa úmyselne priviedol do platobnej neschopnosti, aby bol oprávnený podať návrh, f) v čase podania návrhu dlžník nebol platobne neschopný, aj keď o tom vedel alebo s prihliadnutím na okolnosti musel vedieť, g) zo správania sa dlžníka pred podaním návrhu možno usudzovať, že pri preberaní záväzkov sa spoliehal na to, že svoje dlhy bude riešiť konkurzom alebo splátkovým kalendárom, h) zo správania sa dlžníka pred podaním návrhu možno usudzovať, že mal snahu poškodiť svojho veriteľa alebo zvýhodniť niektorého veriteľa, i) bez vážneho dôvodu riadne a včas neplní súdom určený splátkový kalendár, j) bez vážneho dôvodu riadne a včas neplní výživné pre dieťa, na ktoré vznikol nárok po rozhodujúcom dni; tohto dôvodu sa môže dovolávať iba dieťa alebo zákonný zástupca dieťaťa, k) bez vážneho dôvodu riadne a včas neplní povinnosť vrátiť Centru právnej pomoci hodnotu poskytnutého preddavku na úhradu paušálnej odmeny správcu; tohto dôvodu sa môže dovolávať iba Centrum právnej pomoci, alebo poverená osoba podľa osobitného predpisu, l) dlžník sa domáhal zbavenia dlhov napriek tomu, že na území Slovenskej republiky nemal v čase podania návrhu centrum hlavných záujmov. 21. Podľa § 166g ods. 3 ZKR, súd prihliada prísnejšie na skutočnosti ovplyvňujúce poctivý zámer u dlžníka, ktorý v minulosti mal alebo stále má významnejší majetok, má skúsenosti s podnikaním, pôsobí alebo pôsobil ako vedúci zamestnanec alebo pôsobí alebo pôsobil v orgánoch právnickej osoby alebo má iné osobitné životné skúsenosti. 22. Podľa § 166g ods. 4 ZKR, súd prihliada miernejšie na skutočnosti ovplyvňujúce poctivý zámer u dlžníka, ktorý dosiahol iba základné vzdelanie, je v dôchodkovom veku alebo blízko takéhoto veku, má vážne zdravotné problémy, na čas alebo trvalo stratil obydlie alebo ho v živote postihla iná udalosť, ktorá mu sťažila uplatnenie v spoločnosti.</w:t>
      </w:r>
    </w:p>
    <w:p>
      <w:r>
        <w:t>23. Podľa § 166g ods. 5 ZKR, poctivý zámer dlžníka súd skúma iba v konaní o návrhu na zrušenie oddlženia pre nepoctivý zámer. V konkurznom konaní ani v konaní o určení splátkového kalendára súd poctivý zámer dlžníka neskúma. 24. Podľa § 166f ods. 1 ZKR, veriteľ, ktorý bol dotknutý oddlžením, má právo domáhať sa zrušenia oddlženia návrhom na zrušenie oddlženia podaným voči dlžníkovi alebo jeho dedičom do šiestich rokov od vyhlásenia konkurzu alebo určenia splátkového kalendára na súde, ktorý rozhodol o oddlžení, ak preukáže, že dlžník nemal pri oddlžení poctivý zámer. Ak je takýchto návrhov viac, súd ich spojí na spoločné konanie. Vo veci samej rozhoduje súd rozsudkom. 25. Podľa § 166f ods. 2 ZKR, právoplatné rozhodnutie o zrušení oddlženia je účinné voči všetkým. Iné rozhodnutie o návrhu na zrušenie oddlženia nie je prekážkou, aby sa rozhodovalo o novom návrhu na zrušenie oddlženia, ak je podaný iným veriteľom alebo sú tu nové dôkazy, ktoré poctivý zámer dlžníka vylučujú. 26. Podľa § 166f ods. 4 ZKR, zrušením oddlženia sa oddlženie stáva voči všetkým veriteľom neúčinné. Pohľadávkam sa v plnom rozsahu, v ktorom ešte neboli uspokojené, obnovuje pôvodná vymáhateľnosť aj splatnosť. Takéto pohľadávky sa nepremlčia skôr ako uplynie desať rokov od zrušenia oddlženia. 27. Podľa § 166f ods. 5 ZKR, právoplatné rozhodnutie o zrušení oddlženia je rozhodnutím o vylúčení podľa § 13a Obchodného zákonníka. 28. Podľa § 166f ods. 6 ZKR, súd, ktorý rozhodol o oddlžení na podnet prokurátora, zruší takéto oddlženie, ak zistí, že dlžník nemal pri oddlžení poctivý zámer. Takéto konanie možno začať do šiestich rokov od vyhlásenia konkurzu alebo určenia splátkového kalendára. 29. Za deň doručenia tohto súdneho rozhodnutia sa považuje nasledujúci deň po jeho zverejnení v insolvenčnom registri (§ 199 ods. 7 veta prvá ZKR). U tých osôb, ktorým sa toto uznesenie doručuje aj iným spôsobom ako jeho zverejnením v insolvenčnom registri, je začiatok plynutia lehoty na urobenie procesného úkonu spojený s dňom jeho zverejnenia v insolvenčnom registri (§ 199 ods. 4, ods. 3, ods. 1 ZKR), za ktorý sa považuje nasledujúci deň po faktickom zverejnení uznesenia v insolvenčnom registri (§ 199 ods. 7 veta prvá ZKR).</w:t>
      </w:r>
    </w:p>
    <w:p/>
    <w:p>
      <w:r>
        <w:t>Zdroj: KAUZIS.SK – https://www.kauzis.sk/judikatura/r/ECLI:SK:MSBA3:2026:1325209727.1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