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B3-36Er/5344/2006 z 23. 9. 2024</w:t>
      </w:r>
    </w:p>
    <w:p>
      <w:r>
        <w:t>Uznesenie Mestského súdu Bratislava IV z 23. septembra 2024, sp. zn. B3-36Er/5344/2006, ECLI:SK:MSBA4:2024:1306221202.2</w:t>
      </w:r>
    </w:p>
    <w:p>
      <w:r>
        <w:t>Súd: Mestský súd Bratislava IV</w:t>
      </w:r>
    </w:p>
    <w:p>
      <w:r>
        <w:t>Spisová značka: B3-36Er/5344/2006</w:t>
      </w:r>
    </w:p>
    <w:p>
      <w:r>
        <w:t>ECLI: ECLI:SK:MSBA4:2024:1306221202.2</w:t>
      </w:r>
    </w:p>
    <w:p>
      <w:r>
        <w:t>Dátum vydania: 23. 9.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B3-36Er/5344/2006 1306221202 23. 09. 2024 Mgr. Ing. Janka Šteinerová ECLI:SK:MSBA4:2024:1306221202.2</w:t>
      </w:r>
    </w:p>
    <w:p>
      <w:r>
        <w:t>Uznesenie Mestský súd Bratislava IV v exekučnej veci oprávneného: I. T.Y. - Z. K.V., H. XX, Y., zastúpený: Advokátska kancelária JUDr. Viktor Zvolenský, Jantárová 30, Košice proti povinnému: G &amp; G europe, s.r.o., IČO: 35835524, Škultétyho 2, Bratislava, na vymoženie uloženej povinnosti zaplatiť istinu 410,06 eura s príslušenstvom, trovy konania, trovy právneho zastúpenia a trovy exekúcie, vedenej súdnym exekútorom: JUDr. Miroslav Zahorjan, so sídlom exekútorského úradu Hlavná 6 Košice, takto rozhodol: I. Súd u r č u j e, že došlo k zastaveniu starej exekúcie. II. Súdny exekútor n e m á n á r o k na náhradu paušálnych trov exekúcie. odôvodnenie: 1. Na podklade exekučného titulu, rozsudku, ktorý vydal Okresný súd Bratislava III pod sp. zn. 26Cb/9/06-64 dňa 22.03.2006 a návrhu oprávneného na vykonanie exekúcie sa u súdneho exekútora začalo exekučné konanie. 2. Okresný súd Bratislava III súdneho exekútora poveril vykonaním exekúcie na vymoženie uloženej povinnosti poverením č. 5103 044116 dňa 27.10.2006, ktoré súdny exekútor prevzal dňa 06.11.2006. 3. Dňa 27.02.2019 súdny exekútor predložil súdu podnet na zastavenie exekúcie podľa ust. § 57 ods. 1 písm.h) Exekučného poriadku, pretože konštatoval nemajetnosť. 4. Tunajší súd má z Obchodného registra Mestského súdu Bratislava III preukázaný zánik povinného bez právneho nástupcu a jeho výmaz ex offo dňa 17.08.2018. 5. Podľa § 1 ods. 1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Podľa § 1 ods. 2 ZoUNEK, na účely tohto zákona sa starou exekúciou rozumie exekúcia začatá pred 1. aprílom 2017 a vedená podľa predpisov účinných do 31. marca 2017.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w:t>
      </w:r>
    </w:p>
    <w:p>
      <w:r>
        <w:t>8.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4)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konanie.5) " 9. Podľa § 3 ods. 1 ZoUNEK, rozhodnou dobou je doba piatich rokov. Rozhodná doba plynie odo dňa doručenia prvotného poverenia na vykonanie exekúcie súdnemu exekútorovi (ďalej len "exekútor"), ak § 4 neustanovuje inak; na zmenu exekútora sa neprihliada. 10.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6 ods. 4 písm. a) ZoUNEK exekútor nemá nárok na náhradu paušálnych trov, ak oprávnenému zaslal upovedomenie o zastavení exekúcie po uplynutí lehoty podľa § 5 ods. 3. 12.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13. Súd ma preukázané, že v danom prípade ide o starú exekúciu, začatú pred 1. aprílom 2017 a vedenú podľa predpisov účinných do 31. marca 2017 a povinný zanikol bez právneho nástupcu. Nakoľko do 01.01.2020 súd nerozhodol o zastavení exekúcie podľa Exekučného poriadku a poverený súdny exekútor upovedomenie o zastavení starej exekúcie v zmysle ustanovenia § 2 ods. 1 písm. b) ZoUNEK do dnešného dňa súdu nepredložil, súd určil, že došlo k zastaveniu starej exekúcie. 14. Nakoľko ide o starú exekúciu, ktorá sa zastavuje uznesením podľa § 8 ods. 2 ZoUNEK, súdny exekútor nemá nárok na náhradu paušálnych trov exekúcie. Poučenie: Proti tomuto uzneseniu nie je prípustné odvolanie. Proti tomuto rozhodnutiu je možné podať sťažnosť v lehote 15 dní od jeho doručenia, písomne, dvojmo.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 243, 244 Civilného sporového poriadku).</w:t>
      </w:r>
    </w:p>
    <w:p/>
    <w:p>
      <w:r>
        <w:t>Zdroj: KAUZIS.SK – https://www.kauzis.sk/judikatura/r/ECLI:SK:MSBA4:2024:1306221202.2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