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50Csp/3/2023 z 11. 6. 2024</w:t>
      </w:r>
    </w:p>
    <w:p>
      <w:r>
        <w:t>Rozsudok Mestského súdu Bratislava IV z 11. júna 2024, sp. zn. 50Csp/3/2023, ECLI:SK:MSBA4:2024:6123301774.2</w:t>
      </w:r>
    </w:p>
    <w:p>
      <w:r>
        <w:t>Súd: Mestský súd Bratislava IV</w:t>
      </w:r>
    </w:p>
    <w:p>
      <w:r>
        <w:t>Spisová značka: 50Csp/3/2023</w:t>
      </w:r>
    </w:p>
    <w:p>
      <w:r>
        <w:t>ECLI: ECLI:SK:MSBA4:2024:6123301774.2</w:t>
      </w:r>
    </w:p>
    <w:p>
      <w:r>
        <w:t>Dátum vydania: 11.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50Csp/3/2023 6123301774 11. 06. 2024 JUDr. Renáta Nemčeková PhD. ECLI:SK:MSBA4:2024:6123301774.2</w:t>
      </w:r>
    </w:p>
    <w:p>
      <w:r>
        <w:t>ROZSUDOK V MENE SLOVENSKEJ REPUBLIKY Mestský súd Bratislava IV, v konaní pred sudkyňou JUDr. Renátou Nemčekovou, PhD. v právnej veci žalobcu: Orange Slovensko, a.s., so sídlom Metodova 8, 821 08 Bratislava, IČO: 35697270, zastúpeného Bobák, Bollová a spol., s.r.o. advokátska kancelária, so sídlom Tomášikova 28, 821 01 Bratislava, proti žalovanému: A. A., nar. XX.XX.XXXX, bytom B. XX, XXX XX C., o zaplatenie 179,85 Eur s príslušenstvom, takto rozhodol: I. Žalovaný je p o v i n n ý zaplatiť žalobcovi sumu 179,85 Eur, spolu s úrokom z omeškania vo výške 5,00 % ročne zo sumy 179,85 Eur od 01.05.2022 do zaplatenia, všetko do 3 dní od právoplatnosti tohto rozsudku. II. Súd žalobcovi p r i z n á v a voči žalovanému nárok náhradu trov konania vo výške 100 %, o výške ktorých bude rozhodnuté súdom prvej inštancie po právoplatnosti tohto rozsudku samostatným uznesením. odôvodnenie: 1. Žalobca sa žalobou podanou na Okresný súd Banská Bystrica dňa 18.04.2023 a postúpený na Mestský súd Bratislava IV, dňa 13.06.2023, domáhal zaplatenia žalovanej istiny 133,18 Eur s úrokom z omeškania vo výške 5,00 % ročne zo sumy 179,85 Eur od 01.05.2022 do zaplatenia, trov konania za zaplatený súdny poplatok a náhrady trov právneho zastúpenia. Žalobu odôvodnil tým, že žalobca uzavrel so žalovaným žalobca uzavrel so žalovaným Zmluvu/zmluvy č. D.; V zmysle predmetnej zmluvy/zmlúv žalobca vypožičal žalovanému SIM kartu/karty s telefónnym číslom/číslami uvedenými v zmluve. Žalobca pri uzavretí Dodatku/dodatkov k Zmluve/zmluvám č. D. odpredal žalovanému telekomunikačné zariadenie/zariadenia za kúpnu cenu uvedenú v dodatku/dodatkoch k zmluve/zmluvám s dohodnutou zmluvnou pokutou. Žalobca v dodatku k zmluve zohľadnil pri určení výšky zmluvnej pokuty výšku zľavy poskytnutej žalovanému pri predaji mobilného telefónu/ telekomunikačného zariadenia. Dohodnutá zmluvná pokuta nie je vyššia, ako výška zľavy, ktorá bola pri predaji mobilného telefónu/ telekomunikačného zariadenia žalovanému poskytnutá. Žalobca taktiež zohľadnil aj časový aspekt uloženia zmluvnej pokuty a zohľadnil čas, kedy si žalovaný prestal plniť zmluvné povinnosti a tomu prispôsobil aj výšku uplatňovanej zmluvnej pokuty. Žalovaný riadne a včas nezaplatil cenu za poskytnuté telekomunikačné služby spolu vo výške 133.18 Eur porušil zmluvné povinnosti a v zmysle Dodatku k Zmluve/zmluvám, je povinný zaplatiť žalobcovi zmluvnú pokutu/zmluvné pokuty spolu vo výške 46.67 Eur. Zmluvnú pokutu v sume 46,67 Eur si žalobca uplatňuje na základe Dodatku k zmluve č. D.. Žalobca pri uzatvorení Zmluvy sa dohodol so žalovaným, že počas doby platnosti dodatku k zmluve má žalovaný nárok na poskytnutie zľavy z výšky mesačného poplatku ktoréhokoľvek z účastníckych programov uvedených v čl. 1.1 Dodatku. Zmluvná pokuta bola vypočítaná v súlade s článkom 2.2. dodatku k zmluve, v ktorom bola dohodnutá vo výške 70.00 Eur a na základe pravidiel jej výpočtu sa jej výška znížila v závislosti od toho, koľko celých mesiacov uplynulo od uzatvorenia dodatku k zmluve (02.06.2021)</w:t>
      </w:r>
    </w:p>
    <w:p>
      <w:r>
        <w:t>do okamihu porušenia zmluvnej povinnosti žalovaným (25.11.2021). Žalovaný viazanosť nedodržal po dobu 10 mesiacov. 2. Žalobca zaslal žalovanému pokus o pokonávku, v ktorej ho vyzval na úhradu pohľadávky. Pohľadávka žalobcu voči žalovanému z titulu neuhradených služieb, zmluvnej pokuty/zmluvných pokút predstavuje celkom sumu 179.85 Eur. Žalovaný na pokus o pokonávku nereagoval žiadnou ani čiastočnou úhradou pohľadávky. Žalobca si uplatňuje úrok z omeškania z celkovej dlžnej sumy v súlade so Všeobecnými podmienkami Článok 11, bod 11.14 a to počnúc dňom nasledujúcim po uplynutí lehoty na dodatočné plnenie uvedenej v pokuse o pokonávku, t.j. od 01.05.2022. Žalovaný bol na zaplatenie dlhu vyzvaný v posledných troch mesiacoch pred podaním tohto návrhu. 3. Vo veci bol Okresným súdom Banská Bystrica vydaný platobný rozkaz č. k. 27Up/726/2023 dňa 04.05.2023. Súd platobný rozkaz zrušil z dôvodu nemožnosti jeho doručenia do vlastných rúk žalovanému a postúpil vec na rozhodnutie miestne príslušnému súdu na rozhodnutie. 4. Dňa 11.08.2023 Mestský súd Bratislava IV, doručil žalovanému žalobu spolu s prílohami a poučením pre stranu sporu a výzvou na vyjadrenie sa k žalobe. 5. Žalovaný sa k žalobe nevyjadril, žiadnym spôsobom nespochybnil predložené dôkazy a na svoju obranu nenavrhol žiadne prostriedky procesnej obrany. 6. Dňa 05.06.2024 súd oznámil miesto a čas verejného vyhlásenia rozsudku ( na deň 11.06.2024 o 11:00 hod. na čísle dverí pojednávacej miestnosti 124) na úradnej tabuli súdu a na webovej stránke príslušného súdu. 7. Súd vo veci vykonal dokazovanie listinnými dôkazmi založenými v súdnom spise a to: - Zmluvou o poskytovaní verejných služieb zo dňa 02.06.2021, č. zmluvy: D. XXXXXXXX, - Dodatkom k Zmluve o poskytovaní verejných služieb zo dňa 02.06.2021, - pokusom o pokonávku zo dňa 21.03.2022 adresovaným žalovanému, - výzvou na zaplatenie dlhu pred podaním žaloby zo dňa 22.03.2023 adresovanou žalovanému, - faktúrou č. XXXXXXXXXX zo splatnosťou do 24.11.2021 na sumu 39,50 Eur, - faktúrou č. XXXXXXXXXX zo splatnosťou do 24.12.2021 na sumu 129,84 Eur, - faktúrou č. XXXXXXXXXX zo splatnosťou do 24.01.2022 na sumu 2,84 Eur a zistil nasledovný skutkový stav: na základe Zmluvy o poskytovaní verejných služieb uzatvorenej podľa ust. §44 zákona č. 351/2011 Z.z. o elektronických komunikáciách v znení neskorších predpisov medzi žalobcom a žalovaným vznikol medzi účastníkmi zmluvný vzťah, na základe ktorého žalovaný využíval verejnú mobilnú rádiotelefónnu službu s názvom účastníckeho programu: „Go 20 eur“. Žalobca vypožičal žalovanému SIM kartu, ktorá umožňovala žalovanému využívať telekomunikačné služby poskytované žalobcom, SIM karte bolo priradené účastnícke telefónne číslo: XXXX XXX XXX. Žalobca poskytoval na základe zmluvy o pripojení žalovanému nasledovné služby: CLIP, Go Data Benefity, JV Benefit viazanosť bez zariadenia, Dátový balík nonstop Sociálne siete, Zľava z fakturácie, Prístup k internete. 8. Dňa 01.06.2021 uzatvorili účastníci Dodatok k Zmluve o poskytovaní verejných služieb, predmetom ktorého bola dohoda strán na zvýhodnení a benefitoch pre žalovaného. Žalovaný sa zaviazal, že zotrvá v zmluvnom vzťahu so žalobcom po dobu 15 mesiacov, odo dňa uzavretia Dodatku. V článku 2.2 Dodatku sa účastníci zároveň dohodli na zmluvnej pokute v prípade porušenia povinnosti a to vo výške 70 Eur, pričom výška zmluvnej pokuty sa bude postupne podľa pravidiel ustanovených v Dodatku znižovať v závislosti od toho, koľko celých mesiacov uplynulo od uzavretia Dodatku do okamihu porušenia zmluvnej povinnosti. 9. Žalovaný odplatu za poskytnuté služby v súlade so zmluvou žalobcovi nezaplatil riadne a včas a dostal sa do omeškania s platením svojich záväzkov, ktoré boli vyúčtované faktúrami. Žalobca k žalobe pripojil nasledované faktúry: - faktúru č. XXXXXXXXXX zo splatnosťou do 24.11.2021 na sumu 39,50 Eur, - faktúru č. XXXXXXXXXX zo splatnosťou do 24.12.2021 na sumu 129,84 Eur, - faktúou č. XXXXXXXXXX zo splatnosťou do 24.01.2022 na sumu 2,84 Eur.</w:t>
      </w:r>
    </w:p>
    <w:p>
      <w:r>
        <w:t>10. Dňa 22.03.2023 vyzval žalobca žalovaného na úhradu sumy 223,84 Eur, ktorá pozostávala z istiny vo výške 179,85 Eur, úrokov z omeškania ku dňu vystavenia výzvy na zaplatenie dlhu vo výške 8,12 Eur a trov za právne zastúpenie vo výške 35,87 Eur. 11. Dňa 21.03.2022 žalobca doručoval žalovanému Pokus o pokonávku, v ktorej ho upozornil na evidovanie pohľadávky voči nemu vo výške 215,72 Eur, ktorá pozostáva z neuhradených faktúr za poskytované komunikačné služby vo výške 133,18 Eur, zmluvnej pokuty vo výške 46,67 Eur a trov právneho zastúpenia vo výške 35,87 Eur. Zároveň ho vyzval na úhradu pohľadávky a to do 30.04.2022. 12. Podľa § 219 ods. 3 Civilného sporového poriadku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13. Podľa § 297 písm. b) Civilného sporového poriadku súd na prejednanie sporu nariadi pojednávanie. Pojednávanie nie je potrebné nariadiť, ak ide iba o otázku jednoduchého právneho posúdenia veci, skutkové tvrdenia strán nie sú sporné a hodnota sporu bez príslušenstva neprevyšuje 1 000 Eur. 14. Podľa § 488 Občianskeho zákonníka záväzkovým vzťahom je právny vzťah, z ktorého veriteľovi vzniká právo na plnenie (pohľadávka) od dlžníka a dlžníkovi vzniká povinnosť splniť záväzok. 15. Podľa § 43 ods. 2 zákona č. 351/2011 o elektronických komunikáciách podnik je povinný uzavrieť zmluvu o poskytnutí verejných služieb s každým záujemcom o poskytovanie verejnej služby, ak nie je dôvod na jej odmietnutie podľa odseku 1 písm. c. 16. Podľa § 43 ods. 12 zákona č. 351/2011 Z.z. o elektronických komunikáciách účastník je povinný a) používať verejnú službu v súlade s týmto zákonom a so zmluvou o poskytovaní verejných služieb, b) platiť za poskytnutú verejnú službu podľa zmluvy o poskytovaní verejných služieb, a ak to povaha služby umožňuje, až na základe predloženej faktúry, c) používať iba telekomunikačné zariadenia spĺňajúce požiadavky osobitných predpisov. 17. Podľa § 44 ods. 1 zákona č. 351/2011 Z. z. o elektronických komunikáciách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18. Podľa § 517 ods. 1 veta prvá Občianskeho zákonníka dlžník, ktorý svoj dlh riadne a včas nesplní, je v omeškaní. 19. Podľa § 121 ods. 3 Občianskeho zákonníka príslušenstvom pohľadávky sú úroky, úroky z omeškania, poplatok z omeškania a náklady spojené s jej uplatnením. 20.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21. Podľa § 3 nariadenia vlády SR č. 87/1995 Z.z., v platnom znení, ktorým sa vykonávajú niektoré ustanovenia Občianskeho zákonníka výška úrokov z omeškania je o 5 percentuálnych bodov vyššia ako základná úroková sadzba Európskej centrálnej banky platná k prvému dňu omeškania s plnením peňažného dlhu. 22. Súd dospel k názoru, že pohľadávka žalobcu je dôvodná, podložená listinnými dôkazmi, preto žalobe žalobcu v plnom rozsahu vyhovel. Žalovaný využíval služby žalobcu na základe uzatvorenej</w:t>
      </w:r>
    </w:p>
    <w:p>
      <w:r>
        <w:t>zmluvy o pripojení zo dňa 02.06.2021, uvedené pod účastníckym programom „Go 20 eur“ a nezaplatil za služby zmluvne dohodnutú sumu. Žalovaný skutočnosti uvádzané v žalobe žiadnym spôsobom nerozporoval a neuviedol žiadne prostriedky procesnej obrany. Výška úroku z omeškania je určená právnym predpisom Nariadením vlády číslo 87/1995 Z.z. a v čase prvého dňa omeškania predstavovala výšku úrokov tak, ako je uvedené vo výrokovej časti rozhodnutia. Žalobca žiadal úrok z omeškania v súlade s týmto nariadením. Prvým dňom omeškania je deň nasledujúci po uplynutí lehoty na dodatočné plnenie uvedené v pokuse o pokonávku, t.j. od 01.05.2022. 23. Podľa § 255 ods. 1 Civilného sporového poriadku súd prizná strane náhradu trov konania podľa pomeru jej úspechu vo veci. 24. O trovách konania bolo rozhodnuté podľa § 255 ods.1 Civilného sporového poriadku, keďže žalobca mal vo veci plný úspech súd mu priznal náhradu trov konania v vo výške 100%. 25. Týmto rozhodnutím súd v súlade s § 262 odsek 1 Civilného sporového poriadku rozhodol o nároku na náhradu trov konania. Po jeho právoplatnosti v zmysle § 262 ods. 2 Civilného sporového poriadku súdny úradník samostatným uznesením rozhodne o výške náhrady trov konania. Poučenie: Proti tomuto rozsudku je prípustné odvolanie v lehote 15 dní odo dňa jeho doručenia na tunajšom súde.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povinný dobrovoľne neplní, čo mu ukladá právoplatné a vykonateľné rozhodnutie, oprávnený môže podať návrh na vykonanie exekúcie podľa osobitného zákona č. 233/1995 Z.z..</w:t>
      </w:r>
    </w:p>
    <w:p/>
    <w:p>
      <w:r>
        <w:t>Zdroj: KAUZIS.SK – https://www.kauzis.sk/judikatura/r/ECLI:SK:MSBA4:2024:6123301774.2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